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89" w:rsidRPr="00784876" w:rsidRDefault="004B4689" w:rsidP="004B4689">
      <w:pPr>
        <w:spacing w:after="120"/>
        <w:ind w:left="0" w:right="-241"/>
        <w:jc w:val="center"/>
        <w:rPr>
          <w:rFonts w:ascii="Arial Bold" w:eastAsia="Times New Roman" w:hAnsi="Arial Bold" w:cs="Arial"/>
          <w:b/>
          <w:bCs/>
          <w:sz w:val="32"/>
          <w:szCs w:val="32"/>
        </w:rPr>
      </w:pPr>
      <w:bookmarkStart w:id="0" w:name="_GoBack"/>
      <w:bookmarkEnd w:id="0"/>
      <w:r w:rsidRPr="00784876">
        <w:rPr>
          <w:rFonts w:eastAsia="Times New Roman" w:cs="Arial"/>
          <w:b/>
          <w:bCs/>
          <w:sz w:val="32"/>
          <w:szCs w:val="32"/>
        </w:rPr>
        <w:t>TOWN OF BASSENDEAN</w:t>
      </w:r>
    </w:p>
    <w:p w:rsidR="004B4689" w:rsidRPr="00784876" w:rsidRDefault="004B4689" w:rsidP="004B4689">
      <w:pPr>
        <w:spacing w:after="120"/>
        <w:ind w:left="0" w:right="-241"/>
        <w:jc w:val="center"/>
        <w:rPr>
          <w:rFonts w:eastAsia="Times New Roman" w:cs="Arial"/>
          <w:b/>
          <w:bCs/>
          <w:sz w:val="40"/>
          <w:szCs w:val="40"/>
          <w:u w:val="single"/>
        </w:rPr>
      </w:pPr>
      <w:r w:rsidRPr="00784876">
        <w:rPr>
          <w:rFonts w:eastAsia="Times New Roman" w:cs="Arial"/>
          <w:b/>
          <w:bCs/>
          <w:sz w:val="40"/>
          <w:szCs w:val="40"/>
          <w:u w:val="single"/>
        </w:rPr>
        <w:t>MINUTES</w:t>
      </w:r>
    </w:p>
    <w:p w:rsidR="004B4689" w:rsidRPr="00784876" w:rsidRDefault="004B4689" w:rsidP="004B4689">
      <w:pPr>
        <w:spacing w:after="120"/>
        <w:ind w:left="0" w:right="-241"/>
        <w:jc w:val="center"/>
        <w:rPr>
          <w:rFonts w:eastAsia="Times New Roman" w:cs="Arial"/>
          <w:b/>
          <w:bCs/>
          <w:sz w:val="32"/>
          <w:szCs w:val="32"/>
        </w:rPr>
      </w:pPr>
      <w:r w:rsidRPr="00784876">
        <w:rPr>
          <w:rFonts w:eastAsia="Times New Roman" w:cs="Arial"/>
          <w:b/>
          <w:bCs/>
          <w:sz w:val="32"/>
          <w:szCs w:val="32"/>
        </w:rPr>
        <w:t>AUDIT AND GOVERNANCE COMMITTEE</w:t>
      </w:r>
    </w:p>
    <w:p w:rsidR="004B4689" w:rsidRPr="00784876" w:rsidRDefault="004B4689" w:rsidP="004B4689">
      <w:pPr>
        <w:spacing w:after="120"/>
        <w:ind w:left="0" w:right="-241"/>
        <w:jc w:val="center"/>
        <w:rPr>
          <w:rFonts w:eastAsia="Times New Roman" w:cs="Arial"/>
          <w:b/>
          <w:bCs/>
          <w:szCs w:val="24"/>
        </w:rPr>
      </w:pPr>
      <w:r w:rsidRPr="00784876">
        <w:rPr>
          <w:rFonts w:eastAsia="Times New Roman" w:cs="Arial"/>
          <w:b/>
          <w:bCs/>
          <w:szCs w:val="24"/>
        </w:rPr>
        <w:t>HELD IN THE COUNCIL CHAMBER, 48 OLD PERTH ROAD, BASSENDEAN</w:t>
      </w:r>
    </w:p>
    <w:p w:rsidR="004B4689" w:rsidRPr="00784876" w:rsidRDefault="004B4689" w:rsidP="004B4689">
      <w:pPr>
        <w:ind w:left="0" w:right="-241"/>
        <w:jc w:val="center"/>
        <w:rPr>
          <w:rFonts w:eastAsia="Times New Roman" w:cs="Arial"/>
          <w:b/>
          <w:bCs/>
          <w:sz w:val="32"/>
          <w:szCs w:val="32"/>
        </w:rPr>
      </w:pPr>
      <w:r w:rsidRPr="00784876">
        <w:rPr>
          <w:rFonts w:eastAsia="Times New Roman" w:cs="Arial"/>
          <w:b/>
          <w:bCs/>
          <w:sz w:val="32"/>
          <w:szCs w:val="32"/>
        </w:rPr>
        <w:t xml:space="preserve">ON WEDNESDAY </w:t>
      </w:r>
      <w:r>
        <w:rPr>
          <w:rFonts w:eastAsia="Times New Roman" w:cs="Arial"/>
          <w:b/>
          <w:bCs/>
          <w:sz w:val="32"/>
          <w:szCs w:val="32"/>
        </w:rPr>
        <w:t>6</w:t>
      </w:r>
      <w:r w:rsidRPr="00784876">
        <w:rPr>
          <w:rFonts w:eastAsia="Times New Roman" w:cs="Arial"/>
          <w:b/>
          <w:bCs/>
          <w:sz w:val="32"/>
          <w:szCs w:val="32"/>
        </w:rPr>
        <w:t xml:space="preserve"> </w:t>
      </w:r>
      <w:r>
        <w:rPr>
          <w:rFonts w:eastAsia="Times New Roman" w:cs="Arial"/>
          <w:b/>
          <w:bCs/>
          <w:sz w:val="32"/>
          <w:szCs w:val="32"/>
        </w:rPr>
        <w:t>FEBRUARY</w:t>
      </w:r>
      <w:r w:rsidRPr="00784876">
        <w:rPr>
          <w:rFonts w:eastAsia="Times New Roman" w:cs="Arial"/>
          <w:b/>
          <w:bCs/>
          <w:sz w:val="32"/>
          <w:szCs w:val="32"/>
        </w:rPr>
        <w:t xml:space="preserve"> 201</w:t>
      </w:r>
      <w:r>
        <w:rPr>
          <w:rFonts w:eastAsia="Times New Roman" w:cs="Arial"/>
          <w:b/>
          <w:bCs/>
          <w:sz w:val="32"/>
          <w:szCs w:val="32"/>
        </w:rPr>
        <w:t>9</w:t>
      </w:r>
      <w:r w:rsidRPr="00784876">
        <w:rPr>
          <w:rFonts w:eastAsia="Times New Roman" w:cs="Arial"/>
          <w:b/>
          <w:bCs/>
          <w:sz w:val="32"/>
          <w:szCs w:val="32"/>
        </w:rPr>
        <w:t>, AT 5.30PM</w:t>
      </w:r>
    </w:p>
    <w:p w:rsidR="004B4689" w:rsidRPr="00784876" w:rsidRDefault="004B4689" w:rsidP="004B4689">
      <w:pPr>
        <w:pBdr>
          <w:bottom w:val="single" w:sz="4" w:space="0" w:color="auto"/>
        </w:pBdr>
        <w:ind w:left="0" w:right="-241"/>
        <w:jc w:val="center"/>
        <w:rPr>
          <w:rFonts w:eastAsia="Times New Roman" w:cs="Arial"/>
          <w:szCs w:val="24"/>
        </w:rPr>
      </w:pPr>
    </w:p>
    <w:p w:rsidR="004B4689" w:rsidRPr="00784876" w:rsidRDefault="004B4689" w:rsidP="004B4689">
      <w:pPr>
        <w:ind w:left="0"/>
        <w:rPr>
          <w:rFonts w:eastAsia="Times New Roman" w:cs="Arial"/>
          <w:szCs w:val="24"/>
        </w:rPr>
      </w:pPr>
    </w:p>
    <w:p w:rsidR="004B4689" w:rsidRPr="00784876" w:rsidRDefault="004B4689" w:rsidP="004B4689">
      <w:pPr>
        <w:ind w:left="0"/>
        <w:rPr>
          <w:rFonts w:eastAsia="Times New Roman" w:cs="Arial"/>
          <w:szCs w:val="24"/>
        </w:rPr>
      </w:pPr>
    </w:p>
    <w:p w:rsidR="004B4689" w:rsidRPr="00784876" w:rsidRDefault="004B4689" w:rsidP="004B4689">
      <w:pPr>
        <w:tabs>
          <w:tab w:val="left" w:pos="1080"/>
          <w:tab w:val="left" w:pos="1985"/>
          <w:tab w:val="left" w:pos="3168"/>
          <w:tab w:val="left" w:pos="3456"/>
        </w:tabs>
        <w:ind w:left="1985" w:hanging="1985"/>
        <w:rPr>
          <w:rFonts w:eastAsia="Times New Roman" w:cs="Arial"/>
          <w:b/>
          <w:szCs w:val="24"/>
        </w:rPr>
      </w:pPr>
      <w:r w:rsidRPr="00784876">
        <w:rPr>
          <w:rFonts w:eastAsia="Times New Roman" w:cs="Arial"/>
          <w:b/>
          <w:szCs w:val="24"/>
          <w:u w:val="single"/>
        </w:rPr>
        <w:t>1.0</w:t>
      </w:r>
      <w:r w:rsidRPr="00784876">
        <w:rPr>
          <w:rFonts w:eastAsia="Times New Roman" w:cs="Arial"/>
          <w:b/>
          <w:szCs w:val="24"/>
          <w:u w:val="single"/>
        </w:rPr>
        <w:tab/>
      </w:r>
      <w:r w:rsidRPr="00784876">
        <w:rPr>
          <w:rFonts w:eastAsia="Times New Roman" w:cs="Arial"/>
          <w:b/>
          <w:szCs w:val="24"/>
          <w:u w:val="single"/>
        </w:rPr>
        <w:tab/>
        <w:t>DECLARATION OF OPENING/ANNOUNCEMENT OF VISITORS</w:t>
      </w:r>
    </w:p>
    <w:p w:rsidR="004B4689" w:rsidRPr="00784876" w:rsidRDefault="004B4689" w:rsidP="004B4689">
      <w:pPr>
        <w:tabs>
          <w:tab w:val="left" w:pos="2592"/>
          <w:tab w:val="left" w:pos="3168"/>
          <w:tab w:val="left" w:pos="3456"/>
        </w:tabs>
        <w:ind w:left="1985"/>
        <w:rPr>
          <w:rFonts w:eastAsia="Times New Roman" w:cs="Arial"/>
          <w:szCs w:val="24"/>
        </w:rPr>
      </w:pPr>
    </w:p>
    <w:p w:rsidR="004B4689" w:rsidRPr="00784876" w:rsidRDefault="004B4689" w:rsidP="004B4689">
      <w:pPr>
        <w:tabs>
          <w:tab w:val="left" w:pos="1080"/>
          <w:tab w:val="left" w:pos="2592"/>
          <w:tab w:val="left" w:pos="3168"/>
          <w:tab w:val="left" w:pos="3456"/>
        </w:tabs>
        <w:ind w:left="1985"/>
        <w:rPr>
          <w:rFonts w:eastAsia="Times New Roman" w:cs="Arial"/>
          <w:szCs w:val="24"/>
        </w:rPr>
      </w:pPr>
      <w:r w:rsidRPr="00784876">
        <w:rPr>
          <w:rFonts w:eastAsia="Times New Roman" w:cs="Arial"/>
          <w:szCs w:val="20"/>
        </w:rPr>
        <w:t xml:space="preserve">The Presiding Member </w:t>
      </w:r>
      <w:r w:rsidRPr="00784876">
        <w:rPr>
          <w:rFonts w:cs="Arial"/>
          <w:bCs/>
          <w:szCs w:val="28"/>
        </w:rPr>
        <w:t xml:space="preserve">opened the meeting, </w:t>
      </w:r>
      <w:r w:rsidRPr="00784876">
        <w:rPr>
          <w:rFonts w:eastAsia="Times New Roman" w:cs="Arial"/>
          <w:szCs w:val="24"/>
        </w:rPr>
        <w:t xml:space="preserve">welcomed all those in attendance </w:t>
      </w:r>
      <w:r w:rsidRPr="00784876">
        <w:rPr>
          <w:rFonts w:cs="Arial"/>
          <w:bCs/>
          <w:szCs w:val="28"/>
        </w:rPr>
        <w:t xml:space="preserve">and conducted an </w:t>
      </w:r>
      <w:r w:rsidRPr="00784876">
        <w:rPr>
          <w:rFonts w:eastAsia="Times New Roman" w:cs="Arial"/>
          <w:szCs w:val="24"/>
        </w:rPr>
        <w:t>Acknowledgement of Country.</w:t>
      </w:r>
    </w:p>
    <w:p w:rsidR="004B4689" w:rsidRPr="00784876" w:rsidRDefault="004B4689" w:rsidP="004B4689">
      <w:pPr>
        <w:tabs>
          <w:tab w:val="left" w:pos="2592"/>
          <w:tab w:val="left" w:pos="3168"/>
          <w:tab w:val="left" w:pos="3456"/>
        </w:tabs>
        <w:ind w:left="1985"/>
        <w:rPr>
          <w:rFonts w:eastAsia="Times New Roman" w:cs="Arial"/>
          <w:bCs/>
          <w:szCs w:val="24"/>
          <w:u w:val="single"/>
        </w:rPr>
      </w:pPr>
    </w:p>
    <w:p w:rsidR="004B4689" w:rsidRPr="00784876" w:rsidRDefault="004B4689" w:rsidP="004B4689">
      <w:pPr>
        <w:tabs>
          <w:tab w:val="left" w:pos="2592"/>
          <w:tab w:val="left" w:pos="3168"/>
          <w:tab w:val="left" w:pos="3456"/>
        </w:tabs>
        <w:ind w:left="1985"/>
        <w:rPr>
          <w:rFonts w:eastAsia="Times New Roman" w:cs="Arial"/>
          <w:bCs/>
          <w:szCs w:val="24"/>
          <w:u w:val="single"/>
        </w:rPr>
      </w:pPr>
    </w:p>
    <w:p w:rsidR="004B4689" w:rsidRPr="00784876" w:rsidRDefault="004B4689" w:rsidP="004B4689">
      <w:pPr>
        <w:tabs>
          <w:tab w:val="left" w:pos="1080"/>
          <w:tab w:val="left" w:pos="2592"/>
          <w:tab w:val="left" w:pos="3168"/>
          <w:tab w:val="left" w:pos="3456"/>
        </w:tabs>
        <w:ind w:left="1985" w:hanging="1985"/>
        <w:rPr>
          <w:rFonts w:eastAsia="Times New Roman" w:cs="Arial"/>
          <w:b/>
          <w:bCs/>
          <w:szCs w:val="20"/>
          <w:u w:val="single"/>
          <w:lang w:val="en-AU"/>
        </w:rPr>
      </w:pPr>
      <w:r w:rsidRPr="00784876">
        <w:rPr>
          <w:rFonts w:eastAsia="Times New Roman" w:cs="Arial"/>
          <w:b/>
          <w:bCs/>
          <w:szCs w:val="20"/>
          <w:u w:val="single"/>
          <w:lang w:val="en-AU"/>
        </w:rPr>
        <w:t>2.0</w:t>
      </w:r>
      <w:r w:rsidRPr="00784876">
        <w:rPr>
          <w:rFonts w:eastAsia="Times New Roman" w:cs="Arial"/>
          <w:b/>
          <w:bCs/>
          <w:szCs w:val="20"/>
          <w:u w:val="single"/>
          <w:lang w:val="en-AU"/>
        </w:rPr>
        <w:tab/>
      </w:r>
      <w:r w:rsidRPr="00784876">
        <w:rPr>
          <w:rFonts w:eastAsia="Times New Roman" w:cs="Arial"/>
          <w:b/>
          <w:bCs/>
          <w:szCs w:val="20"/>
          <w:u w:val="single"/>
          <w:lang w:val="en-AU"/>
        </w:rPr>
        <w:tab/>
        <w:t>ATTENDANCES, APOLOGIES AND APPLICATIONS FOR LEAVE OF ABSENCE</w:t>
      </w:r>
    </w:p>
    <w:p w:rsidR="004B4689" w:rsidRPr="00784876" w:rsidRDefault="004B4689" w:rsidP="004B4689">
      <w:pPr>
        <w:tabs>
          <w:tab w:val="left" w:pos="1080"/>
        </w:tabs>
        <w:ind w:left="1985"/>
        <w:rPr>
          <w:rFonts w:eastAsia="Times New Roman" w:cs="Arial"/>
          <w:szCs w:val="24"/>
        </w:rPr>
      </w:pPr>
    </w:p>
    <w:p w:rsidR="004B4689" w:rsidRPr="00784876" w:rsidRDefault="004B4689" w:rsidP="004B4689">
      <w:pPr>
        <w:ind w:left="1985"/>
        <w:rPr>
          <w:rFonts w:eastAsia="Times New Roman" w:cs="Arial"/>
          <w:szCs w:val="20"/>
          <w:u w:val="single"/>
        </w:rPr>
      </w:pPr>
      <w:r w:rsidRPr="00784876">
        <w:rPr>
          <w:rFonts w:eastAsia="Times New Roman" w:cs="Arial"/>
          <w:szCs w:val="20"/>
          <w:u w:val="single"/>
        </w:rPr>
        <w:t>Present</w:t>
      </w:r>
    </w:p>
    <w:p w:rsidR="004B4689" w:rsidRPr="00784876" w:rsidRDefault="004B4689" w:rsidP="004B4689">
      <w:pPr>
        <w:ind w:left="1985"/>
        <w:rPr>
          <w:rFonts w:eastAsia="Times New Roman" w:cs="Arial"/>
          <w:szCs w:val="20"/>
        </w:rPr>
      </w:pPr>
    </w:p>
    <w:p w:rsidR="004B4689" w:rsidRPr="00784876" w:rsidRDefault="004B4689" w:rsidP="004B4689">
      <w:pPr>
        <w:ind w:left="1985"/>
        <w:rPr>
          <w:rFonts w:eastAsia="Times New Roman" w:cs="Arial"/>
          <w:szCs w:val="20"/>
        </w:rPr>
      </w:pPr>
      <w:r w:rsidRPr="00784876">
        <w:rPr>
          <w:rFonts w:eastAsia="Times New Roman" w:cs="Arial"/>
          <w:szCs w:val="20"/>
        </w:rPr>
        <w:t>Cr Kathryn Hamilton, Presiding Member</w:t>
      </w:r>
    </w:p>
    <w:p w:rsidR="004B4689" w:rsidRDefault="004B4689" w:rsidP="004B4689">
      <w:pPr>
        <w:ind w:left="1985"/>
        <w:rPr>
          <w:rFonts w:eastAsia="Times New Roman" w:cs="Arial"/>
          <w:szCs w:val="20"/>
        </w:rPr>
      </w:pPr>
      <w:r w:rsidRPr="00784876">
        <w:rPr>
          <w:rFonts w:eastAsia="Times New Roman" w:cs="Arial"/>
          <w:szCs w:val="20"/>
        </w:rPr>
        <w:t>Cr Jai Wilson</w:t>
      </w:r>
    </w:p>
    <w:p w:rsidR="00D77D74" w:rsidRDefault="00D77D74" w:rsidP="004B4689">
      <w:pPr>
        <w:ind w:left="1985"/>
        <w:rPr>
          <w:rFonts w:eastAsia="Times New Roman" w:cs="Arial"/>
          <w:szCs w:val="20"/>
        </w:rPr>
      </w:pPr>
      <w:r>
        <w:rPr>
          <w:rFonts w:eastAsia="Times New Roman" w:cs="Arial"/>
          <w:szCs w:val="20"/>
        </w:rPr>
        <w:t>Cr Melissa Mykytiuk</w:t>
      </w:r>
    </w:p>
    <w:p w:rsidR="004B4689" w:rsidRPr="00784876" w:rsidRDefault="004B4689" w:rsidP="004B4689">
      <w:pPr>
        <w:ind w:left="1985"/>
        <w:rPr>
          <w:rFonts w:eastAsia="Times New Roman" w:cs="Arial"/>
          <w:szCs w:val="20"/>
        </w:rPr>
      </w:pPr>
      <w:r w:rsidRPr="00784876">
        <w:rPr>
          <w:rFonts w:eastAsia="Times New Roman" w:cs="Arial"/>
          <w:szCs w:val="20"/>
        </w:rPr>
        <w:t>Ian Walters</w:t>
      </w:r>
    </w:p>
    <w:p w:rsidR="004B4689" w:rsidRPr="00784876" w:rsidRDefault="004B4689" w:rsidP="004B4689">
      <w:pPr>
        <w:ind w:left="1985"/>
        <w:rPr>
          <w:rFonts w:eastAsia="Times New Roman" w:cs="Arial"/>
          <w:szCs w:val="20"/>
        </w:rPr>
      </w:pPr>
      <w:r w:rsidRPr="00784876">
        <w:rPr>
          <w:rFonts w:eastAsia="Times New Roman" w:cs="Arial"/>
          <w:szCs w:val="20"/>
        </w:rPr>
        <w:t>Tom Klaassen</w:t>
      </w:r>
    </w:p>
    <w:p w:rsidR="004B4689" w:rsidRPr="00784876" w:rsidRDefault="004B4689" w:rsidP="004B4689">
      <w:pPr>
        <w:ind w:left="1985"/>
        <w:rPr>
          <w:rFonts w:eastAsia="Times New Roman" w:cs="Arial"/>
          <w:szCs w:val="20"/>
        </w:rPr>
      </w:pPr>
    </w:p>
    <w:p w:rsidR="004B4689" w:rsidRPr="00784876" w:rsidRDefault="004B4689" w:rsidP="004B4689">
      <w:pPr>
        <w:ind w:left="1985"/>
        <w:rPr>
          <w:rFonts w:eastAsia="Times New Roman" w:cs="Arial"/>
          <w:szCs w:val="20"/>
          <w:u w:val="single"/>
        </w:rPr>
      </w:pPr>
      <w:r w:rsidRPr="00784876">
        <w:rPr>
          <w:rFonts w:eastAsia="Times New Roman" w:cs="Arial"/>
          <w:szCs w:val="20"/>
          <w:u w:val="single"/>
        </w:rPr>
        <w:t>Staff</w:t>
      </w:r>
      <w:r>
        <w:rPr>
          <w:rFonts w:eastAsia="Times New Roman" w:cs="Arial"/>
          <w:szCs w:val="20"/>
          <w:u w:val="single"/>
        </w:rPr>
        <w:t xml:space="preserve">/Consultants </w:t>
      </w:r>
    </w:p>
    <w:p w:rsidR="004B4689" w:rsidRPr="00784876" w:rsidRDefault="004B4689" w:rsidP="004B4689">
      <w:pPr>
        <w:ind w:left="1985"/>
        <w:rPr>
          <w:rFonts w:eastAsia="Times New Roman" w:cs="Arial"/>
          <w:szCs w:val="20"/>
        </w:rPr>
      </w:pPr>
    </w:p>
    <w:p w:rsidR="004B4689" w:rsidRDefault="004B4689" w:rsidP="004B4689">
      <w:pPr>
        <w:ind w:left="1985"/>
        <w:rPr>
          <w:rFonts w:eastAsia="Times New Roman" w:cs="Arial"/>
          <w:szCs w:val="20"/>
        </w:rPr>
      </w:pPr>
      <w:r>
        <w:rPr>
          <w:rFonts w:eastAsia="Times New Roman" w:cs="Arial"/>
          <w:szCs w:val="20"/>
        </w:rPr>
        <w:t>Peta Mabbs, CEO</w:t>
      </w:r>
    </w:p>
    <w:p w:rsidR="004B4689" w:rsidRDefault="004B4689" w:rsidP="004B4689">
      <w:pPr>
        <w:ind w:left="1985"/>
        <w:rPr>
          <w:rFonts w:eastAsia="Times New Roman" w:cs="Arial"/>
          <w:szCs w:val="20"/>
        </w:rPr>
      </w:pPr>
      <w:r w:rsidRPr="00784876">
        <w:rPr>
          <w:rFonts w:eastAsia="Times New Roman" w:cs="Arial"/>
          <w:szCs w:val="20"/>
        </w:rPr>
        <w:t xml:space="preserve">Ken Lapham, </w:t>
      </w:r>
      <w:r w:rsidR="00D77D74">
        <w:rPr>
          <w:rFonts w:eastAsia="Times New Roman" w:cs="Arial"/>
          <w:szCs w:val="20"/>
        </w:rPr>
        <w:t>Acting Director Corporate Services</w:t>
      </w:r>
    </w:p>
    <w:p w:rsidR="004B4689" w:rsidRPr="00784876" w:rsidRDefault="004B4689" w:rsidP="004B4689">
      <w:pPr>
        <w:ind w:left="1985"/>
        <w:rPr>
          <w:rFonts w:eastAsia="Times New Roman" w:cs="Arial"/>
          <w:szCs w:val="20"/>
        </w:rPr>
      </w:pPr>
      <w:r w:rsidRPr="00784876">
        <w:rPr>
          <w:rFonts w:eastAsia="Times New Roman" w:cs="Arial"/>
          <w:szCs w:val="20"/>
        </w:rPr>
        <w:t>Amy Holmes, Minute Secretary</w:t>
      </w:r>
    </w:p>
    <w:p w:rsidR="004B4689" w:rsidRPr="00784876" w:rsidRDefault="004B4689" w:rsidP="004B4689">
      <w:pPr>
        <w:tabs>
          <w:tab w:val="left" w:pos="1080"/>
          <w:tab w:val="left" w:pos="2016"/>
        </w:tabs>
        <w:ind w:left="1985"/>
        <w:rPr>
          <w:rFonts w:eastAsia="Times New Roman" w:cs="Arial"/>
          <w:szCs w:val="20"/>
          <w:lang w:val="en-AU"/>
        </w:rPr>
      </w:pPr>
    </w:p>
    <w:p w:rsidR="004B4689" w:rsidRPr="00563224" w:rsidRDefault="004B4689" w:rsidP="004B4689">
      <w:pPr>
        <w:ind w:left="1985"/>
        <w:rPr>
          <w:rFonts w:eastAsia="Times New Roman" w:cs="Arial"/>
          <w:szCs w:val="20"/>
          <w:lang w:val="en-AU"/>
        </w:rPr>
      </w:pPr>
      <w:r w:rsidRPr="00563224">
        <w:rPr>
          <w:rFonts w:eastAsia="Times New Roman" w:cs="Arial"/>
          <w:szCs w:val="20"/>
          <w:u w:val="single"/>
          <w:lang w:val="en-AU"/>
        </w:rPr>
        <w:t>Apologies</w:t>
      </w:r>
    </w:p>
    <w:p w:rsidR="004B4689" w:rsidRDefault="004B4689" w:rsidP="004B4689">
      <w:pPr>
        <w:ind w:left="1985"/>
        <w:rPr>
          <w:rFonts w:eastAsia="Times New Roman" w:cs="Arial"/>
          <w:szCs w:val="20"/>
          <w:lang w:val="en-AU"/>
        </w:rPr>
      </w:pPr>
    </w:p>
    <w:p w:rsidR="004B0901" w:rsidRPr="00563224" w:rsidRDefault="004B0901" w:rsidP="004B4689">
      <w:pPr>
        <w:ind w:left="1985"/>
        <w:rPr>
          <w:rFonts w:eastAsia="Times New Roman" w:cs="Arial"/>
          <w:szCs w:val="20"/>
          <w:lang w:val="en-AU"/>
        </w:rPr>
      </w:pPr>
      <w:r>
        <w:rPr>
          <w:rFonts w:eastAsia="Times New Roman" w:cs="Arial"/>
          <w:szCs w:val="20"/>
          <w:lang w:val="en-AU"/>
        </w:rPr>
        <w:t>Ron Back, Financial Advisor</w:t>
      </w:r>
    </w:p>
    <w:p w:rsidR="004B4689" w:rsidRDefault="004B4689" w:rsidP="004B4689">
      <w:pPr>
        <w:tabs>
          <w:tab w:val="left" w:pos="1080"/>
          <w:tab w:val="left" w:pos="2016"/>
        </w:tabs>
        <w:ind w:left="1985"/>
        <w:rPr>
          <w:rFonts w:eastAsia="Times New Roman" w:cs="Arial"/>
          <w:szCs w:val="20"/>
          <w:lang w:val="en-AU"/>
        </w:rPr>
      </w:pPr>
    </w:p>
    <w:p w:rsidR="004B4689" w:rsidRPr="00784876" w:rsidRDefault="004B4689" w:rsidP="004B4689">
      <w:pPr>
        <w:tabs>
          <w:tab w:val="left" w:pos="1080"/>
          <w:tab w:val="left" w:pos="2016"/>
        </w:tabs>
        <w:ind w:left="1985"/>
        <w:rPr>
          <w:rFonts w:eastAsia="Times New Roman" w:cs="Arial"/>
          <w:szCs w:val="20"/>
          <w:lang w:val="en-AU"/>
        </w:rPr>
      </w:pPr>
    </w:p>
    <w:p w:rsidR="004B4689" w:rsidRPr="00784876" w:rsidRDefault="004B4689" w:rsidP="004B4689">
      <w:pPr>
        <w:tabs>
          <w:tab w:val="left" w:pos="1080"/>
          <w:tab w:val="left" w:pos="1985"/>
          <w:tab w:val="left" w:pos="2592"/>
          <w:tab w:val="left" w:pos="3168"/>
          <w:tab w:val="left" w:pos="3456"/>
        </w:tabs>
        <w:ind w:left="0"/>
        <w:rPr>
          <w:rFonts w:eastAsia="Times New Roman" w:cs="Arial"/>
          <w:b/>
          <w:bCs/>
          <w:szCs w:val="20"/>
          <w:u w:val="single"/>
          <w:lang w:val="en-AU"/>
        </w:rPr>
      </w:pPr>
      <w:r w:rsidRPr="00784876">
        <w:rPr>
          <w:rFonts w:eastAsia="Times New Roman" w:cs="Arial"/>
          <w:b/>
          <w:bCs/>
          <w:szCs w:val="20"/>
          <w:u w:val="single"/>
          <w:lang w:val="en-AU"/>
        </w:rPr>
        <w:t>3.0</w:t>
      </w:r>
      <w:r w:rsidRPr="00784876">
        <w:rPr>
          <w:rFonts w:eastAsia="Times New Roman" w:cs="Arial"/>
          <w:b/>
          <w:bCs/>
          <w:szCs w:val="20"/>
          <w:u w:val="single"/>
          <w:lang w:val="en-AU"/>
        </w:rPr>
        <w:tab/>
      </w:r>
      <w:r w:rsidRPr="00784876">
        <w:rPr>
          <w:rFonts w:eastAsia="Times New Roman" w:cs="Arial"/>
          <w:b/>
          <w:bCs/>
          <w:szCs w:val="20"/>
          <w:u w:val="single"/>
          <w:lang w:val="en-AU"/>
        </w:rPr>
        <w:tab/>
        <w:t>DEPUTATIONS</w:t>
      </w:r>
    </w:p>
    <w:p w:rsidR="004B4689" w:rsidRPr="00784876" w:rsidRDefault="004B4689" w:rsidP="004B4689">
      <w:pPr>
        <w:ind w:left="1985"/>
        <w:rPr>
          <w:rFonts w:eastAsia="Times New Roman" w:cs="Arial"/>
          <w:szCs w:val="24"/>
          <w:lang w:val="en-AU"/>
        </w:rPr>
      </w:pPr>
    </w:p>
    <w:p w:rsidR="004B4689" w:rsidRPr="00784876" w:rsidRDefault="00283830" w:rsidP="004B4689">
      <w:pPr>
        <w:ind w:left="1985"/>
        <w:rPr>
          <w:rFonts w:eastAsia="Times New Roman" w:cs="Arial"/>
          <w:szCs w:val="24"/>
          <w:lang w:val="en-AU"/>
        </w:rPr>
      </w:pPr>
      <w:r>
        <w:rPr>
          <w:rFonts w:eastAsia="Times New Roman" w:cs="Arial"/>
          <w:szCs w:val="24"/>
          <w:lang w:val="en-AU"/>
        </w:rPr>
        <w:t>Mr Don Yates addressed the Committee regarding Item 8.1</w:t>
      </w:r>
      <w:r w:rsidR="00EA7A7D">
        <w:rPr>
          <w:rFonts w:eastAsia="Times New Roman" w:cs="Arial"/>
          <w:szCs w:val="24"/>
          <w:lang w:val="en-AU"/>
        </w:rPr>
        <w:t>.</w:t>
      </w:r>
    </w:p>
    <w:p w:rsidR="004B4689" w:rsidRDefault="004B4689" w:rsidP="004B4689">
      <w:pPr>
        <w:ind w:left="1985"/>
        <w:rPr>
          <w:rFonts w:eastAsia="Times New Roman" w:cs="Arial"/>
          <w:szCs w:val="24"/>
          <w:lang w:val="en-AU"/>
        </w:rPr>
      </w:pPr>
    </w:p>
    <w:p w:rsidR="004B0901" w:rsidRDefault="004B0901" w:rsidP="004B4689">
      <w:pPr>
        <w:ind w:left="1985"/>
        <w:rPr>
          <w:rFonts w:eastAsia="Times New Roman" w:cs="Arial"/>
          <w:szCs w:val="24"/>
          <w:lang w:val="en-AU"/>
        </w:rPr>
      </w:pPr>
    </w:p>
    <w:p w:rsidR="008228AE" w:rsidRPr="00563224" w:rsidRDefault="00282CF6" w:rsidP="004B0901">
      <w:pPr>
        <w:tabs>
          <w:tab w:val="left" w:pos="1080"/>
          <w:tab w:val="left" w:pos="2592"/>
          <w:tab w:val="left" w:pos="3168"/>
          <w:tab w:val="left" w:pos="3456"/>
        </w:tabs>
        <w:ind w:left="1985" w:hanging="1985"/>
        <w:rPr>
          <w:rFonts w:eastAsia="Times New Roman" w:cs="Arial"/>
          <w:b/>
          <w:szCs w:val="20"/>
          <w:u w:val="single"/>
          <w:lang w:val="en-AU"/>
        </w:rPr>
      </w:pPr>
      <w:r w:rsidRPr="00563224">
        <w:rPr>
          <w:rFonts w:eastAsia="Times New Roman" w:cs="Arial"/>
          <w:b/>
          <w:szCs w:val="20"/>
          <w:u w:val="single"/>
          <w:lang w:val="en-AU"/>
        </w:rPr>
        <w:t>4</w:t>
      </w:r>
      <w:r w:rsidR="008228AE" w:rsidRPr="00563224">
        <w:rPr>
          <w:rFonts w:eastAsia="Times New Roman" w:cs="Arial"/>
          <w:b/>
          <w:szCs w:val="20"/>
          <w:u w:val="single"/>
          <w:lang w:val="en-AU"/>
        </w:rPr>
        <w:t>.0</w:t>
      </w:r>
      <w:r w:rsidR="008228AE" w:rsidRPr="00563224">
        <w:rPr>
          <w:rFonts w:eastAsia="Times New Roman" w:cs="Arial"/>
          <w:b/>
          <w:szCs w:val="20"/>
          <w:u w:val="single"/>
          <w:lang w:val="en-AU"/>
        </w:rPr>
        <w:tab/>
      </w:r>
      <w:r w:rsidR="008228AE" w:rsidRPr="00563224">
        <w:rPr>
          <w:rFonts w:eastAsia="Times New Roman" w:cs="Arial"/>
          <w:b/>
          <w:szCs w:val="20"/>
          <w:u w:val="single"/>
          <w:lang w:val="en-AU"/>
        </w:rPr>
        <w:tab/>
        <w:t>CONFIRMATION OF MINUTES</w:t>
      </w:r>
    </w:p>
    <w:p w:rsidR="008228AE" w:rsidRPr="00563224" w:rsidRDefault="008228AE" w:rsidP="00AA6FF0">
      <w:pPr>
        <w:tabs>
          <w:tab w:val="left" w:pos="1080"/>
          <w:tab w:val="left" w:pos="2016"/>
          <w:tab w:val="left" w:pos="2592"/>
        </w:tabs>
        <w:ind w:left="0"/>
        <w:rPr>
          <w:rFonts w:eastAsia="Times New Roman" w:cs="Arial"/>
          <w:szCs w:val="20"/>
          <w:lang w:val="en-AU"/>
        </w:rPr>
      </w:pPr>
    </w:p>
    <w:p w:rsidR="00282CF6" w:rsidRPr="00563224" w:rsidRDefault="00282CF6" w:rsidP="00EF26C2">
      <w:pPr>
        <w:tabs>
          <w:tab w:val="left" w:pos="1080"/>
          <w:tab w:val="left" w:pos="2520"/>
          <w:tab w:val="left" w:pos="2592"/>
          <w:tab w:val="left" w:pos="3150"/>
          <w:tab w:val="left" w:pos="3510"/>
        </w:tabs>
        <w:ind w:left="1985" w:hanging="905"/>
        <w:rPr>
          <w:rFonts w:cs="Arial"/>
          <w:b/>
          <w:bCs/>
          <w:szCs w:val="24"/>
          <w:u w:val="single"/>
        </w:rPr>
      </w:pPr>
      <w:r w:rsidRPr="00563224">
        <w:rPr>
          <w:rFonts w:cs="Arial"/>
          <w:b/>
          <w:bCs/>
          <w:szCs w:val="24"/>
        </w:rPr>
        <w:t>4.1</w:t>
      </w:r>
      <w:r w:rsidRPr="00563224">
        <w:rPr>
          <w:rFonts w:cs="Arial"/>
          <w:b/>
          <w:bCs/>
          <w:szCs w:val="24"/>
        </w:rPr>
        <w:tab/>
      </w:r>
      <w:r w:rsidRPr="00563224">
        <w:rPr>
          <w:rFonts w:cs="Arial"/>
          <w:b/>
          <w:bCs/>
          <w:szCs w:val="24"/>
          <w:u w:val="single"/>
        </w:rPr>
        <w:t xml:space="preserve">Audit and Governance Meeting held on </w:t>
      </w:r>
      <w:r w:rsidR="004E7761">
        <w:rPr>
          <w:rFonts w:cs="Arial"/>
          <w:b/>
          <w:bCs/>
          <w:szCs w:val="24"/>
          <w:u w:val="single"/>
        </w:rPr>
        <w:t>7 November</w:t>
      </w:r>
      <w:r w:rsidRPr="00563224">
        <w:rPr>
          <w:rFonts w:cs="Arial"/>
          <w:b/>
          <w:bCs/>
          <w:szCs w:val="24"/>
          <w:u w:val="single"/>
        </w:rPr>
        <w:t xml:space="preserve"> 2018</w:t>
      </w:r>
    </w:p>
    <w:p w:rsidR="00282CF6" w:rsidRPr="00563224" w:rsidRDefault="00282CF6" w:rsidP="00EF26C2">
      <w:pPr>
        <w:tabs>
          <w:tab w:val="left" w:pos="1080"/>
          <w:tab w:val="left" w:pos="2520"/>
          <w:tab w:val="left" w:pos="2592"/>
          <w:tab w:val="left" w:pos="3150"/>
        </w:tabs>
        <w:ind w:left="1985"/>
        <w:rPr>
          <w:rFonts w:cs="Arial"/>
          <w:szCs w:val="24"/>
        </w:rPr>
      </w:pPr>
    </w:p>
    <w:p w:rsidR="00282CF6" w:rsidRPr="00563224" w:rsidRDefault="00EA7A7D" w:rsidP="00EF26C2">
      <w:pPr>
        <w:tabs>
          <w:tab w:val="left" w:pos="1080"/>
          <w:tab w:val="left" w:pos="2520"/>
          <w:tab w:val="left" w:pos="2592"/>
          <w:tab w:val="left" w:pos="3150"/>
        </w:tabs>
        <w:ind w:left="1985"/>
        <w:rPr>
          <w:rFonts w:cs="Arial"/>
          <w:szCs w:val="24"/>
          <w:u w:val="single"/>
        </w:rPr>
      </w:pPr>
      <w:r>
        <w:rPr>
          <w:rFonts w:cs="Arial"/>
          <w:szCs w:val="24"/>
          <w:u w:val="single"/>
        </w:rPr>
        <w:lastRenderedPageBreak/>
        <w:t>COMMITTEE/</w:t>
      </w:r>
      <w:r w:rsidR="00282CF6" w:rsidRPr="00563224">
        <w:rPr>
          <w:rFonts w:cs="Arial"/>
          <w:szCs w:val="24"/>
          <w:u w:val="single"/>
        </w:rPr>
        <w:t>OFFICER RECOMMENDATION – ITEM 4.1</w:t>
      </w:r>
    </w:p>
    <w:p w:rsidR="00282CF6" w:rsidRPr="00563224" w:rsidRDefault="00282CF6" w:rsidP="00EF26C2">
      <w:pPr>
        <w:tabs>
          <w:tab w:val="left" w:pos="1080"/>
          <w:tab w:val="left" w:pos="2520"/>
          <w:tab w:val="left" w:pos="2592"/>
          <w:tab w:val="left" w:pos="3150"/>
        </w:tabs>
        <w:ind w:left="1985"/>
        <w:rPr>
          <w:rFonts w:cs="Arial"/>
          <w:szCs w:val="24"/>
        </w:rPr>
      </w:pPr>
    </w:p>
    <w:p w:rsidR="00282CF6" w:rsidRPr="00563224" w:rsidRDefault="00EA7A7D" w:rsidP="00EF26C2">
      <w:pPr>
        <w:tabs>
          <w:tab w:val="left" w:pos="1080"/>
          <w:tab w:val="left" w:pos="2520"/>
          <w:tab w:val="left" w:pos="2592"/>
          <w:tab w:val="left" w:pos="3150"/>
        </w:tabs>
        <w:ind w:left="1985"/>
        <w:rPr>
          <w:rFonts w:cs="Arial"/>
          <w:szCs w:val="24"/>
        </w:rPr>
      </w:pPr>
      <w:r>
        <w:rPr>
          <w:rFonts w:cs="Arial"/>
          <w:szCs w:val="24"/>
        </w:rPr>
        <w:t xml:space="preserve">MOVED </w:t>
      </w:r>
      <w:r w:rsidR="00616FD4">
        <w:rPr>
          <w:rFonts w:cs="Arial"/>
          <w:szCs w:val="24"/>
        </w:rPr>
        <w:t>Ian Walters, Seconded Tom Klaassen, t</w:t>
      </w:r>
      <w:r w:rsidR="00282CF6" w:rsidRPr="00563224">
        <w:rPr>
          <w:rFonts w:cs="Arial"/>
          <w:szCs w:val="24"/>
        </w:rPr>
        <w:t xml:space="preserve">hat the minutes of the </w:t>
      </w:r>
      <w:r w:rsidR="00E0608E" w:rsidRPr="00563224">
        <w:rPr>
          <w:rFonts w:cs="Arial"/>
          <w:szCs w:val="24"/>
        </w:rPr>
        <w:t>Audit and Governance</w:t>
      </w:r>
      <w:r w:rsidR="00282CF6" w:rsidRPr="00563224">
        <w:rPr>
          <w:rFonts w:cs="Arial"/>
          <w:szCs w:val="24"/>
        </w:rPr>
        <w:t xml:space="preserve"> Committee meeting </w:t>
      </w:r>
      <w:r w:rsidR="00F73817" w:rsidRPr="00563224">
        <w:rPr>
          <w:rFonts w:cs="Arial"/>
          <w:szCs w:val="24"/>
        </w:rPr>
        <w:t xml:space="preserve">held on </w:t>
      </w:r>
      <w:r w:rsidR="004E7761">
        <w:rPr>
          <w:rFonts w:cs="Arial"/>
          <w:szCs w:val="24"/>
        </w:rPr>
        <w:t>7 November</w:t>
      </w:r>
      <w:r w:rsidR="00282CF6" w:rsidRPr="00563224">
        <w:rPr>
          <w:rFonts w:cs="Arial"/>
          <w:bCs/>
          <w:szCs w:val="24"/>
        </w:rPr>
        <w:t xml:space="preserve"> 2018</w:t>
      </w:r>
      <w:r w:rsidR="00282CF6" w:rsidRPr="00563224">
        <w:rPr>
          <w:rFonts w:cs="Arial"/>
          <w:szCs w:val="24"/>
        </w:rPr>
        <w:t>, be confirmed as a true record.</w:t>
      </w:r>
    </w:p>
    <w:p w:rsidR="00282CF6" w:rsidRPr="00556B11" w:rsidRDefault="00556B11" w:rsidP="00556B11">
      <w:pPr>
        <w:tabs>
          <w:tab w:val="left" w:pos="1080"/>
          <w:tab w:val="left" w:pos="2520"/>
          <w:tab w:val="left" w:pos="2592"/>
          <w:tab w:val="left" w:pos="3150"/>
        </w:tabs>
        <w:ind w:left="1985"/>
        <w:jc w:val="right"/>
        <w:rPr>
          <w:rFonts w:cs="Arial"/>
          <w:bCs/>
          <w:szCs w:val="24"/>
        </w:rPr>
      </w:pPr>
      <w:r>
        <w:rPr>
          <w:rFonts w:cs="Arial"/>
          <w:bCs/>
          <w:szCs w:val="24"/>
          <w:u w:val="single"/>
        </w:rPr>
        <w:t>CARRIED UNANIMOUSLY</w:t>
      </w:r>
      <w:r>
        <w:rPr>
          <w:rFonts w:cs="Arial"/>
          <w:bCs/>
          <w:szCs w:val="24"/>
        </w:rPr>
        <w:t xml:space="preserve">  5/0</w:t>
      </w:r>
    </w:p>
    <w:p w:rsidR="00ED59C2" w:rsidRPr="00EF26C2" w:rsidRDefault="00ED59C2" w:rsidP="00EF26C2">
      <w:pPr>
        <w:tabs>
          <w:tab w:val="left" w:pos="1080"/>
          <w:tab w:val="left" w:pos="2592"/>
        </w:tabs>
        <w:ind w:left="1985"/>
        <w:rPr>
          <w:rFonts w:eastAsia="Times New Roman" w:cs="Arial"/>
          <w:szCs w:val="20"/>
          <w:u w:val="single"/>
          <w:lang w:val="en-AU"/>
        </w:rPr>
      </w:pPr>
    </w:p>
    <w:p w:rsidR="00211A76" w:rsidRPr="00EF26C2" w:rsidRDefault="00211A76" w:rsidP="00EF26C2">
      <w:pPr>
        <w:tabs>
          <w:tab w:val="left" w:pos="1080"/>
          <w:tab w:val="left" w:pos="2592"/>
        </w:tabs>
        <w:ind w:left="1985"/>
        <w:rPr>
          <w:rFonts w:eastAsia="Times New Roman" w:cs="Arial"/>
          <w:szCs w:val="20"/>
          <w:u w:val="single"/>
          <w:lang w:val="en-AU"/>
        </w:rPr>
      </w:pPr>
    </w:p>
    <w:p w:rsidR="008228AE" w:rsidRPr="00563224" w:rsidRDefault="00282CF6" w:rsidP="00EF26C2">
      <w:pPr>
        <w:tabs>
          <w:tab w:val="left" w:pos="1080"/>
          <w:tab w:val="left" w:pos="1985"/>
          <w:tab w:val="left" w:pos="2592"/>
          <w:tab w:val="left" w:pos="3168"/>
          <w:tab w:val="left" w:pos="3456"/>
        </w:tabs>
        <w:ind w:left="1985" w:hanging="1985"/>
        <w:rPr>
          <w:rFonts w:eastAsia="Times New Roman" w:cs="Arial"/>
          <w:b/>
          <w:szCs w:val="20"/>
          <w:u w:val="single"/>
          <w:lang w:val="en-AU"/>
        </w:rPr>
      </w:pPr>
      <w:r w:rsidRPr="00563224">
        <w:rPr>
          <w:rFonts w:eastAsia="Times New Roman" w:cs="Arial"/>
          <w:b/>
          <w:szCs w:val="20"/>
          <w:u w:val="single"/>
          <w:lang w:val="en-AU"/>
        </w:rPr>
        <w:t>5</w:t>
      </w:r>
      <w:r w:rsidR="008228AE" w:rsidRPr="00563224">
        <w:rPr>
          <w:rFonts w:eastAsia="Times New Roman" w:cs="Arial"/>
          <w:b/>
          <w:szCs w:val="20"/>
          <w:u w:val="single"/>
          <w:lang w:val="en-AU"/>
        </w:rPr>
        <w:t>.0</w:t>
      </w:r>
      <w:r w:rsidR="008228AE" w:rsidRPr="00563224">
        <w:rPr>
          <w:rFonts w:eastAsia="Times New Roman" w:cs="Arial"/>
          <w:b/>
          <w:szCs w:val="20"/>
          <w:u w:val="single"/>
          <w:lang w:val="en-AU"/>
        </w:rPr>
        <w:tab/>
      </w:r>
      <w:r w:rsidR="008228AE" w:rsidRPr="00563224">
        <w:rPr>
          <w:rFonts w:eastAsia="Times New Roman" w:cs="Arial"/>
          <w:b/>
          <w:szCs w:val="20"/>
          <w:u w:val="single"/>
          <w:lang w:val="en-AU"/>
        </w:rPr>
        <w:tab/>
        <w:t>ANNOUNCEMENTS BY THE PRESIDING PERSON WITHOUT DISCUSSION</w:t>
      </w:r>
    </w:p>
    <w:p w:rsidR="009237C7" w:rsidRPr="00EF26C2" w:rsidRDefault="009237C7" w:rsidP="00EF26C2">
      <w:pPr>
        <w:tabs>
          <w:tab w:val="left" w:pos="1080"/>
          <w:tab w:val="left" w:pos="2520"/>
          <w:tab w:val="left" w:pos="2592"/>
          <w:tab w:val="left" w:pos="3168"/>
        </w:tabs>
        <w:ind w:left="1985"/>
        <w:rPr>
          <w:rFonts w:cs="Arial"/>
          <w:bCs/>
          <w:szCs w:val="24"/>
        </w:rPr>
      </w:pPr>
    </w:p>
    <w:p w:rsidR="008228AE" w:rsidRDefault="00616FD4" w:rsidP="00EF26C2">
      <w:pPr>
        <w:tabs>
          <w:tab w:val="left" w:pos="1080"/>
          <w:tab w:val="left" w:pos="2520"/>
          <w:tab w:val="left" w:pos="2592"/>
          <w:tab w:val="left" w:pos="3168"/>
        </w:tabs>
        <w:ind w:left="1985"/>
        <w:rPr>
          <w:rFonts w:cs="Arial"/>
          <w:bCs/>
          <w:szCs w:val="24"/>
        </w:rPr>
      </w:pPr>
      <w:r>
        <w:rPr>
          <w:rFonts w:cs="Arial"/>
          <w:bCs/>
          <w:szCs w:val="24"/>
        </w:rPr>
        <w:t>Nil</w:t>
      </w:r>
    </w:p>
    <w:p w:rsidR="00616FD4" w:rsidRPr="00EF26C2" w:rsidRDefault="00616FD4" w:rsidP="00EF26C2">
      <w:pPr>
        <w:tabs>
          <w:tab w:val="left" w:pos="1080"/>
          <w:tab w:val="left" w:pos="2520"/>
          <w:tab w:val="left" w:pos="2592"/>
          <w:tab w:val="left" w:pos="3168"/>
        </w:tabs>
        <w:ind w:left="1985"/>
        <w:rPr>
          <w:rFonts w:cs="Arial"/>
          <w:bCs/>
          <w:szCs w:val="24"/>
        </w:rPr>
      </w:pPr>
    </w:p>
    <w:p w:rsidR="00720BE1" w:rsidRPr="00EF26C2" w:rsidRDefault="00720BE1" w:rsidP="00EF26C2">
      <w:pPr>
        <w:tabs>
          <w:tab w:val="left" w:pos="1080"/>
          <w:tab w:val="left" w:pos="2520"/>
          <w:tab w:val="left" w:pos="2592"/>
          <w:tab w:val="left" w:pos="3168"/>
        </w:tabs>
        <w:ind w:left="1985"/>
        <w:rPr>
          <w:rFonts w:cs="Arial"/>
          <w:bCs/>
          <w:szCs w:val="24"/>
        </w:rPr>
      </w:pPr>
    </w:p>
    <w:p w:rsidR="008228AE" w:rsidRPr="00563224" w:rsidRDefault="00282CF6" w:rsidP="00AA6FF0">
      <w:pPr>
        <w:tabs>
          <w:tab w:val="left" w:pos="1080"/>
          <w:tab w:val="left" w:pos="2016"/>
          <w:tab w:val="left" w:pos="2592"/>
          <w:tab w:val="left" w:pos="3168"/>
          <w:tab w:val="left" w:pos="3456"/>
        </w:tabs>
        <w:ind w:left="2016" w:hanging="2016"/>
        <w:rPr>
          <w:rFonts w:eastAsia="Times New Roman" w:cs="Arial"/>
          <w:b/>
          <w:szCs w:val="20"/>
          <w:u w:val="single"/>
          <w:lang w:val="en-AU"/>
        </w:rPr>
      </w:pPr>
      <w:r w:rsidRPr="00563224">
        <w:rPr>
          <w:rFonts w:eastAsia="Times New Roman" w:cs="Arial"/>
          <w:b/>
          <w:szCs w:val="20"/>
          <w:u w:val="single"/>
          <w:lang w:val="en-AU"/>
        </w:rPr>
        <w:t>6</w:t>
      </w:r>
      <w:r w:rsidR="008228AE" w:rsidRPr="00563224">
        <w:rPr>
          <w:rFonts w:eastAsia="Times New Roman" w:cs="Arial"/>
          <w:b/>
          <w:szCs w:val="20"/>
          <w:u w:val="single"/>
          <w:lang w:val="en-AU"/>
        </w:rPr>
        <w:t>.0</w:t>
      </w:r>
      <w:r w:rsidR="008228AE" w:rsidRPr="00563224">
        <w:rPr>
          <w:rFonts w:eastAsia="Times New Roman" w:cs="Arial"/>
          <w:b/>
          <w:szCs w:val="20"/>
          <w:u w:val="single"/>
          <w:lang w:val="en-AU"/>
        </w:rPr>
        <w:tab/>
      </w:r>
      <w:r w:rsidR="008228AE" w:rsidRPr="00563224">
        <w:rPr>
          <w:rFonts w:eastAsia="Times New Roman" w:cs="Arial"/>
          <w:b/>
          <w:szCs w:val="20"/>
          <w:u w:val="single"/>
          <w:lang w:val="en-AU"/>
        </w:rPr>
        <w:tab/>
        <w:t>DECLARATIONS OF INTEREST</w:t>
      </w:r>
    </w:p>
    <w:p w:rsidR="008228AE" w:rsidRPr="00EF26C2" w:rsidRDefault="008228AE" w:rsidP="00EF26C2">
      <w:pPr>
        <w:tabs>
          <w:tab w:val="left" w:pos="1080"/>
          <w:tab w:val="left" w:pos="2520"/>
          <w:tab w:val="left" w:pos="2592"/>
          <w:tab w:val="left" w:pos="3168"/>
        </w:tabs>
        <w:ind w:left="1985"/>
        <w:rPr>
          <w:rFonts w:cs="Arial"/>
          <w:bCs/>
          <w:szCs w:val="24"/>
        </w:rPr>
      </w:pPr>
    </w:p>
    <w:p w:rsidR="008228AE" w:rsidRDefault="00616FD4" w:rsidP="00EF26C2">
      <w:pPr>
        <w:tabs>
          <w:tab w:val="left" w:pos="1080"/>
          <w:tab w:val="left" w:pos="2520"/>
          <w:tab w:val="left" w:pos="2592"/>
          <w:tab w:val="left" w:pos="3168"/>
        </w:tabs>
        <w:ind w:left="1985"/>
        <w:rPr>
          <w:rFonts w:cs="Arial"/>
          <w:bCs/>
          <w:szCs w:val="24"/>
        </w:rPr>
      </w:pPr>
      <w:r>
        <w:rPr>
          <w:rFonts w:cs="Arial"/>
          <w:bCs/>
          <w:szCs w:val="24"/>
        </w:rPr>
        <w:t>Nil</w:t>
      </w:r>
    </w:p>
    <w:p w:rsidR="00616FD4" w:rsidRPr="00EF26C2" w:rsidRDefault="00616FD4" w:rsidP="00EF26C2">
      <w:pPr>
        <w:tabs>
          <w:tab w:val="left" w:pos="1080"/>
          <w:tab w:val="left" w:pos="2520"/>
          <w:tab w:val="left" w:pos="2592"/>
          <w:tab w:val="left" w:pos="3168"/>
        </w:tabs>
        <w:ind w:left="1985"/>
        <w:rPr>
          <w:rFonts w:cs="Arial"/>
          <w:bCs/>
          <w:szCs w:val="24"/>
        </w:rPr>
      </w:pPr>
    </w:p>
    <w:p w:rsidR="008228AE" w:rsidRPr="00EF26C2" w:rsidRDefault="008228AE" w:rsidP="00EF26C2">
      <w:pPr>
        <w:tabs>
          <w:tab w:val="left" w:pos="1080"/>
          <w:tab w:val="left" w:pos="2520"/>
          <w:tab w:val="left" w:pos="2592"/>
          <w:tab w:val="left" w:pos="3168"/>
        </w:tabs>
        <w:ind w:left="1985"/>
        <w:rPr>
          <w:rFonts w:cs="Arial"/>
          <w:bCs/>
          <w:szCs w:val="24"/>
        </w:rPr>
      </w:pPr>
    </w:p>
    <w:p w:rsidR="008228AE" w:rsidRPr="00563224" w:rsidRDefault="00282CF6" w:rsidP="00AA6FF0">
      <w:pPr>
        <w:tabs>
          <w:tab w:val="left" w:pos="1080"/>
          <w:tab w:val="left" w:pos="2016"/>
          <w:tab w:val="left" w:pos="2592"/>
          <w:tab w:val="left" w:pos="3168"/>
          <w:tab w:val="left" w:pos="3456"/>
        </w:tabs>
        <w:ind w:left="2016" w:hanging="2016"/>
        <w:rPr>
          <w:rFonts w:eastAsia="Times New Roman" w:cs="Arial"/>
          <w:b/>
          <w:szCs w:val="20"/>
          <w:u w:val="single"/>
          <w:lang w:val="en-AU"/>
        </w:rPr>
      </w:pPr>
      <w:r w:rsidRPr="00563224">
        <w:rPr>
          <w:rFonts w:eastAsia="Times New Roman" w:cs="Arial"/>
          <w:b/>
          <w:szCs w:val="20"/>
          <w:u w:val="single"/>
          <w:lang w:val="en-AU"/>
        </w:rPr>
        <w:t>7</w:t>
      </w:r>
      <w:r w:rsidR="008228AE" w:rsidRPr="00563224">
        <w:rPr>
          <w:rFonts w:eastAsia="Times New Roman" w:cs="Arial"/>
          <w:b/>
          <w:szCs w:val="20"/>
          <w:u w:val="single"/>
          <w:lang w:val="en-AU"/>
        </w:rPr>
        <w:t>.0</w:t>
      </w:r>
      <w:r w:rsidR="008228AE" w:rsidRPr="00563224">
        <w:rPr>
          <w:rFonts w:eastAsia="Times New Roman" w:cs="Arial"/>
          <w:b/>
          <w:szCs w:val="20"/>
          <w:u w:val="single"/>
          <w:lang w:val="en-AU"/>
        </w:rPr>
        <w:tab/>
      </w:r>
      <w:r w:rsidR="008228AE" w:rsidRPr="00563224">
        <w:rPr>
          <w:rFonts w:eastAsia="Times New Roman" w:cs="Arial"/>
          <w:b/>
          <w:szCs w:val="20"/>
          <w:u w:val="single"/>
          <w:lang w:val="en-AU"/>
        </w:rPr>
        <w:tab/>
        <w:t>BUSINESS DEFERRED FROM PREVIOUS MEETING</w:t>
      </w:r>
    </w:p>
    <w:p w:rsidR="008228AE" w:rsidRPr="00EF26C2" w:rsidRDefault="008228AE" w:rsidP="00EF26C2">
      <w:pPr>
        <w:tabs>
          <w:tab w:val="left" w:pos="1080"/>
          <w:tab w:val="left" w:pos="2520"/>
          <w:tab w:val="left" w:pos="2592"/>
          <w:tab w:val="left" w:pos="3150"/>
        </w:tabs>
        <w:ind w:left="1985"/>
        <w:rPr>
          <w:rFonts w:cs="Arial"/>
          <w:bCs/>
          <w:szCs w:val="24"/>
        </w:rPr>
      </w:pPr>
    </w:p>
    <w:p w:rsidR="004E7761" w:rsidRPr="00556B11" w:rsidRDefault="00556B11" w:rsidP="00EF26C2">
      <w:pPr>
        <w:tabs>
          <w:tab w:val="left" w:pos="1080"/>
          <w:tab w:val="left" w:pos="2520"/>
          <w:tab w:val="left" w:pos="2592"/>
          <w:tab w:val="left" w:pos="3150"/>
        </w:tabs>
        <w:ind w:left="1985"/>
        <w:rPr>
          <w:rFonts w:cs="Arial"/>
          <w:bCs/>
          <w:szCs w:val="24"/>
          <w:u w:val="single"/>
        </w:rPr>
      </w:pPr>
      <w:r w:rsidRPr="00556B11">
        <w:rPr>
          <w:rFonts w:cs="Arial"/>
          <w:bCs/>
          <w:szCs w:val="24"/>
          <w:u w:val="single"/>
        </w:rPr>
        <w:t>Update on Purchasing Policy</w:t>
      </w:r>
    </w:p>
    <w:p w:rsidR="00556B11" w:rsidRDefault="00556B11" w:rsidP="00EF26C2">
      <w:pPr>
        <w:tabs>
          <w:tab w:val="left" w:pos="1080"/>
          <w:tab w:val="left" w:pos="2520"/>
          <w:tab w:val="left" w:pos="2592"/>
          <w:tab w:val="left" w:pos="3150"/>
        </w:tabs>
        <w:ind w:left="1985"/>
        <w:rPr>
          <w:rFonts w:cs="Arial"/>
          <w:bCs/>
          <w:szCs w:val="24"/>
        </w:rPr>
      </w:pPr>
    </w:p>
    <w:p w:rsidR="00840A25" w:rsidRPr="00840A25" w:rsidRDefault="00FF62BA" w:rsidP="00EF26C2">
      <w:pPr>
        <w:tabs>
          <w:tab w:val="left" w:pos="1080"/>
          <w:tab w:val="left" w:pos="2520"/>
          <w:tab w:val="left" w:pos="2592"/>
          <w:tab w:val="left" w:pos="3150"/>
        </w:tabs>
        <w:ind w:left="1985"/>
        <w:rPr>
          <w:rFonts w:cs="Arial"/>
          <w:bCs/>
          <w:szCs w:val="24"/>
        </w:rPr>
      </w:pPr>
      <w:r w:rsidRPr="00840A25">
        <w:rPr>
          <w:rFonts w:cs="Arial"/>
          <w:bCs/>
          <w:szCs w:val="24"/>
        </w:rPr>
        <w:t xml:space="preserve">The </w:t>
      </w:r>
      <w:r w:rsidR="00556B11" w:rsidRPr="00840A25">
        <w:rPr>
          <w:rFonts w:cs="Arial"/>
          <w:bCs/>
          <w:szCs w:val="24"/>
        </w:rPr>
        <w:t xml:space="preserve">CEO </w:t>
      </w:r>
      <w:r w:rsidRPr="00840A25">
        <w:rPr>
          <w:rFonts w:cs="Arial"/>
          <w:bCs/>
          <w:szCs w:val="24"/>
        </w:rPr>
        <w:t>and Acting Director Corporate Services briefed the committee on work being done to update the Purchasing Policy.</w:t>
      </w:r>
      <w:r w:rsidR="00556B11" w:rsidRPr="00840A25">
        <w:rPr>
          <w:rFonts w:cs="Arial"/>
          <w:bCs/>
          <w:szCs w:val="24"/>
        </w:rPr>
        <w:t xml:space="preserve"> </w:t>
      </w:r>
      <w:r w:rsidRPr="00840A25">
        <w:rPr>
          <w:rFonts w:cs="Arial"/>
          <w:bCs/>
          <w:szCs w:val="24"/>
        </w:rPr>
        <w:t xml:space="preserve"> </w:t>
      </w:r>
    </w:p>
    <w:p w:rsidR="00840A25" w:rsidRPr="00840A25" w:rsidRDefault="00840A25" w:rsidP="00EF26C2">
      <w:pPr>
        <w:tabs>
          <w:tab w:val="left" w:pos="1080"/>
          <w:tab w:val="left" w:pos="2520"/>
          <w:tab w:val="left" w:pos="2592"/>
          <w:tab w:val="left" w:pos="3150"/>
        </w:tabs>
        <w:ind w:left="1985"/>
        <w:rPr>
          <w:rFonts w:cs="Arial"/>
          <w:bCs/>
          <w:i/>
          <w:szCs w:val="24"/>
        </w:rPr>
      </w:pPr>
    </w:p>
    <w:p w:rsidR="00D151F7" w:rsidRPr="00840A25" w:rsidRDefault="00FF62BA" w:rsidP="00EF26C2">
      <w:pPr>
        <w:tabs>
          <w:tab w:val="left" w:pos="1080"/>
          <w:tab w:val="left" w:pos="2520"/>
          <w:tab w:val="left" w:pos="2592"/>
          <w:tab w:val="left" w:pos="3150"/>
        </w:tabs>
        <w:ind w:left="1985"/>
        <w:rPr>
          <w:rFonts w:cs="Arial"/>
          <w:bCs/>
          <w:i/>
          <w:szCs w:val="24"/>
        </w:rPr>
      </w:pPr>
      <w:r w:rsidRPr="00840A25">
        <w:rPr>
          <w:rFonts w:cs="Arial"/>
          <w:bCs/>
          <w:i/>
          <w:szCs w:val="24"/>
        </w:rPr>
        <w:t>We will be working with WALGA and Managers to change the way we procure.  Procurement is currently</w:t>
      </w:r>
      <w:r w:rsidR="00F87738" w:rsidRPr="00840A25">
        <w:rPr>
          <w:rFonts w:cs="Arial"/>
          <w:bCs/>
          <w:i/>
          <w:szCs w:val="24"/>
        </w:rPr>
        <w:t xml:space="preserve"> spread across the organisation, across</w:t>
      </w:r>
      <w:r w:rsidRPr="00840A25">
        <w:rPr>
          <w:rFonts w:cs="Arial"/>
          <w:bCs/>
          <w:i/>
          <w:szCs w:val="24"/>
        </w:rPr>
        <w:t xml:space="preserve"> individual departments.  Current practices need to reviewed to move to a more centralised process.  </w:t>
      </w:r>
      <w:r w:rsidR="00F87738" w:rsidRPr="00840A25">
        <w:rPr>
          <w:rFonts w:cs="Arial"/>
          <w:bCs/>
          <w:i/>
          <w:szCs w:val="24"/>
        </w:rPr>
        <w:t xml:space="preserve">This will give more control and </w:t>
      </w:r>
      <w:r w:rsidRPr="00840A25">
        <w:rPr>
          <w:rFonts w:cs="Arial"/>
          <w:bCs/>
          <w:i/>
          <w:szCs w:val="24"/>
        </w:rPr>
        <w:t>reduce</w:t>
      </w:r>
      <w:r w:rsidR="00F87738" w:rsidRPr="00840A25">
        <w:rPr>
          <w:rFonts w:cs="Arial"/>
          <w:bCs/>
          <w:i/>
          <w:szCs w:val="24"/>
        </w:rPr>
        <w:t xml:space="preserve"> the Town’s</w:t>
      </w:r>
      <w:r w:rsidRPr="00840A25">
        <w:rPr>
          <w:rFonts w:cs="Arial"/>
          <w:bCs/>
          <w:i/>
          <w:szCs w:val="24"/>
        </w:rPr>
        <w:t xml:space="preserve"> risk profile.  </w:t>
      </w:r>
      <w:r w:rsidR="00F87738" w:rsidRPr="00840A25">
        <w:rPr>
          <w:rFonts w:cs="Arial"/>
          <w:bCs/>
          <w:i/>
          <w:szCs w:val="24"/>
        </w:rPr>
        <w:t>The</w:t>
      </w:r>
      <w:r w:rsidR="00D151F7" w:rsidRPr="00840A25">
        <w:rPr>
          <w:rFonts w:cs="Arial"/>
          <w:bCs/>
          <w:i/>
          <w:szCs w:val="24"/>
        </w:rPr>
        <w:t xml:space="preserve"> issue </w:t>
      </w:r>
      <w:r w:rsidR="00F87738" w:rsidRPr="00840A25">
        <w:rPr>
          <w:rFonts w:cs="Arial"/>
          <w:bCs/>
          <w:i/>
          <w:szCs w:val="24"/>
        </w:rPr>
        <w:t>of</w:t>
      </w:r>
      <w:r w:rsidR="00D151F7" w:rsidRPr="00840A25">
        <w:rPr>
          <w:rFonts w:cs="Arial"/>
          <w:bCs/>
          <w:i/>
          <w:szCs w:val="24"/>
        </w:rPr>
        <w:t xml:space="preserve"> sustainability</w:t>
      </w:r>
      <w:r w:rsidR="00F87738" w:rsidRPr="00840A25">
        <w:rPr>
          <w:rFonts w:cs="Arial"/>
          <w:bCs/>
          <w:i/>
          <w:szCs w:val="24"/>
        </w:rPr>
        <w:t xml:space="preserve"> will also be a key component of the Policy.</w:t>
      </w:r>
      <w:r w:rsidR="00D151F7" w:rsidRPr="00840A25">
        <w:rPr>
          <w:rFonts w:cs="Arial"/>
          <w:bCs/>
          <w:i/>
          <w:szCs w:val="24"/>
        </w:rPr>
        <w:t xml:space="preserve"> </w:t>
      </w:r>
    </w:p>
    <w:p w:rsidR="00616FD4" w:rsidRDefault="00616FD4" w:rsidP="00EF26C2">
      <w:pPr>
        <w:tabs>
          <w:tab w:val="left" w:pos="1080"/>
          <w:tab w:val="left" w:pos="2520"/>
          <w:tab w:val="left" w:pos="2592"/>
          <w:tab w:val="left" w:pos="3150"/>
        </w:tabs>
        <w:ind w:left="1985"/>
        <w:rPr>
          <w:rFonts w:cs="Arial"/>
          <w:bCs/>
          <w:szCs w:val="24"/>
        </w:rPr>
      </w:pPr>
    </w:p>
    <w:p w:rsidR="00C074DD" w:rsidRPr="00EF26C2" w:rsidRDefault="00C074DD" w:rsidP="00EF26C2">
      <w:pPr>
        <w:tabs>
          <w:tab w:val="left" w:pos="1080"/>
          <w:tab w:val="left" w:pos="2520"/>
          <w:tab w:val="left" w:pos="2592"/>
          <w:tab w:val="left" w:pos="3150"/>
        </w:tabs>
        <w:ind w:left="1985"/>
        <w:rPr>
          <w:rFonts w:cs="Arial"/>
          <w:bCs/>
          <w:szCs w:val="24"/>
        </w:rPr>
      </w:pPr>
    </w:p>
    <w:p w:rsidR="008228AE" w:rsidRPr="00563224" w:rsidRDefault="00282CF6" w:rsidP="00D151F7">
      <w:pPr>
        <w:tabs>
          <w:tab w:val="left" w:pos="1080"/>
          <w:tab w:val="left" w:pos="1985"/>
          <w:tab w:val="left" w:pos="2592"/>
          <w:tab w:val="left" w:pos="3168"/>
          <w:tab w:val="left" w:pos="3456"/>
        </w:tabs>
        <w:ind w:left="0"/>
        <w:rPr>
          <w:rFonts w:eastAsia="Times New Roman" w:cs="Arial"/>
          <w:b/>
          <w:szCs w:val="20"/>
          <w:u w:val="single"/>
          <w:lang w:val="en-AU"/>
        </w:rPr>
      </w:pPr>
      <w:r w:rsidRPr="00563224">
        <w:rPr>
          <w:rFonts w:eastAsia="Times New Roman" w:cs="Arial"/>
          <w:b/>
          <w:szCs w:val="20"/>
          <w:u w:val="single"/>
          <w:lang w:val="en-AU"/>
        </w:rPr>
        <w:t>8</w:t>
      </w:r>
      <w:r w:rsidR="008228AE" w:rsidRPr="00563224">
        <w:rPr>
          <w:rFonts w:eastAsia="Times New Roman" w:cs="Arial"/>
          <w:b/>
          <w:szCs w:val="20"/>
          <w:u w:val="single"/>
          <w:lang w:val="en-AU"/>
        </w:rPr>
        <w:t>.0</w:t>
      </w:r>
      <w:r w:rsidR="008228AE" w:rsidRPr="00563224">
        <w:rPr>
          <w:rFonts w:eastAsia="Times New Roman" w:cs="Arial"/>
          <w:b/>
          <w:szCs w:val="20"/>
          <w:u w:val="single"/>
          <w:lang w:val="en-AU"/>
        </w:rPr>
        <w:tab/>
      </w:r>
      <w:r w:rsidR="008228AE" w:rsidRPr="00563224">
        <w:rPr>
          <w:rFonts w:eastAsia="Times New Roman" w:cs="Arial"/>
          <w:b/>
          <w:szCs w:val="20"/>
          <w:u w:val="single"/>
          <w:lang w:val="en-AU"/>
        </w:rPr>
        <w:tab/>
        <w:t>REPORTS</w:t>
      </w:r>
    </w:p>
    <w:p w:rsidR="00B82177" w:rsidRDefault="00B82177" w:rsidP="00AA6FF0">
      <w:pPr>
        <w:tabs>
          <w:tab w:val="left" w:pos="1080"/>
          <w:tab w:val="left" w:pos="2016"/>
          <w:tab w:val="left" w:pos="2592"/>
        </w:tabs>
        <w:ind w:left="0"/>
      </w:pPr>
      <w:bookmarkStart w:id="1" w:name="_Toc46290681"/>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hanging="900"/>
        <w:rPr>
          <w:rFonts w:cs="Arial"/>
          <w:b/>
          <w:szCs w:val="24"/>
          <w:u w:val="single"/>
        </w:rPr>
      </w:pPr>
      <w:r>
        <w:rPr>
          <w:rFonts w:cs="Arial"/>
          <w:b/>
          <w:szCs w:val="24"/>
        </w:rPr>
        <w:t>8.1</w:t>
      </w:r>
      <w:r>
        <w:rPr>
          <w:rFonts w:cs="Arial"/>
          <w:b/>
          <w:szCs w:val="24"/>
        </w:rPr>
        <w:tab/>
      </w:r>
      <w:r>
        <w:rPr>
          <w:rFonts w:cs="Arial"/>
          <w:b/>
          <w:szCs w:val="24"/>
          <w:u w:val="single"/>
        </w:rPr>
        <w:t xml:space="preserve">Role of Internal Audit and Audit Focus for 2018/2019 – </w:t>
      </w:r>
      <w:r w:rsidRPr="0061669D">
        <w:rPr>
          <w:rFonts w:cs="Arial"/>
          <w:b/>
          <w:szCs w:val="24"/>
          <w:u w:val="single"/>
        </w:rPr>
        <w:t>(Ref:</w:t>
      </w:r>
      <w:r w:rsidR="00C1269C" w:rsidRPr="00497D8A">
        <w:rPr>
          <w:rFonts w:cs="Arial"/>
          <w:b/>
          <w:szCs w:val="24"/>
          <w:u w:val="single"/>
        </w:rPr>
        <w:t xml:space="preserve"> </w:t>
      </w:r>
      <w:r w:rsidR="00C1269C" w:rsidRPr="00497D8A">
        <w:rPr>
          <w:rFonts w:eastAsia="Times New Roman" w:cs="Arial"/>
          <w:b/>
          <w:szCs w:val="24"/>
          <w:u w:val="single"/>
          <w:lang w:eastAsia="en-AU"/>
        </w:rPr>
        <w:t>GOVR/LREGLIA/3</w:t>
      </w:r>
      <w:r w:rsidR="00C1269C" w:rsidRPr="00497D8A">
        <w:rPr>
          <w:rFonts w:cs="Arial"/>
          <w:b/>
          <w:szCs w:val="24"/>
          <w:u w:val="single"/>
        </w:rPr>
        <w:t xml:space="preserve"> </w:t>
      </w:r>
      <w:r w:rsidRPr="00497D8A">
        <w:rPr>
          <w:rFonts w:cs="Arial"/>
          <w:b/>
          <w:szCs w:val="24"/>
          <w:u w:val="single"/>
        </w:rPr>
        <w:t>– Peta Mabbs</w:t>
      </w:r>
      <w:r>
        <w:rPr>
          <w:rFonts w:cs="Arial"/>
          <w:b/>
          <w:szCs w:val="24"/>
          <w:u w:val="single"/>
        </w:rPr>
        <w:t>, Chief Executive Officer</w:t>
      </w:r>
      <w:r w:rsidRPr="00A34B11">
        <w:rPr>
          <w:rFonts w:cs="Arial"/>
          <w:b/>
          <w:szCs w:val="24"/>
          <w:u w:val="single"/>
        </w:rPr>
        <w:t>)</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sidRPr="00A34B11">
        <w:rPr>
          <w:rFonts w:cs="Arial"/>
          <w:szCs w:val="24"/>
          <w:u w:val="single"/>
        </w:rPr>
        <w:t>APPLICATION</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p>
    <w:p w:rsidR="004E7761" w:rsidRDefault="00487195" w:rsidP="00487195">
      <w:pPr>
        <w:ind w:left="1980"/>
        <w:rPr>
          <w:rFonts w:cs="Arial"/>
          <w:szCs w:val="24"/>
        </w:rPr>
      </w:pPr>
      <w:r>
        <w:rPr>
          <w:rFonts w:eastAsia="Times New Roman" w:cs="Arial"/>
          <w:szCs w:val="24"/>
          <w:lang w:val="en-AU" w:eastAsia="en-AU"/>
        </w:rPr>
        <w:t>The Audit &amp; Governance Committee</w:t>
      </w:r>
      <w:r w:rsidR="00C1269C" w:rsidRPr="00D17A5A">
        <w:rPr>
          <w:rFonts w:eastAsia="Times New Roman" w:cs="Arial"/>
          <w:szCs w:val="24"/>
          <w:lang w:val="en-AU" w:eastAsia="en-AU"/>
        </w:rPr>
        <w:t xml:space="preserve"> is requested to consider the CEO’s review of </w:t>
      </w:r>
      <w:r w:rsidR="00C1269C">
        <w:rPr>
          <w:rFonts w:eastAsia="Times New Roman" w:cs="Arial"/>
          <w:szCs w:val="24"/>
          <w:lang w:val="en-AU" w:eastAsia="en-AU"/>
        </w:rPr>
        <w:t>t</w:t>
      </w:r>
      <w:r w:rsidR="00C1269C" w:rsidRPr="00D17A5A">
        <w:rPr>
          <w:rFonts w:eastAsia="Times New Roman" w:cs="Arial"/>
          <w:szCs w:val="24"/>
          <w:lang w:val="en-AU" w:eastAsia="en-AU"/>
        </w:rPr>
        <w:t xml:space="preserve">he appropriateness and effectiveness of the Town’s </w:t>
      </w:r>
      <w:r w:rsidR="00C1269C">
        <w:rPr>
          <w:rFonts w:eastAsia="Times New Roman" w:cs="Arial"/>
          <w:szCs w:val="24"/>
          <w:lang w:val="en-AU" w:eastAsia="en-AU"/>
        </w:rPr>
        <w:t>Audit and governance committee – instrument of appointment.</w:t>
      </w:r>
    </w:p>
    <w:p w:rsidR="004E776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r w:rsidRPr="00A34B11">
        <w:rPr>
          <w:rFonts w:cs="Arial"/>
          <w:szCs w:val="24"/>
          <w:u w:val="single"/>
        </w:rPr>
        <w:t>ATTACHMENT</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Default="004E7761" w:rsidP="00AA6FF0">
      <w:pPr>
        <w:pStyle w:val="NoSpacing"/>
        <w:shd w:val="clear" w:color="auto" w:fill="FFFFFF" w:themeFill="background1"/>
        <w:tabs>
          <w:tab w:val="left" w:pos="1080"/>
          <w:tab w:val="left" w:pos="1980"/>
          <w:tab w:val="left" w:pos="2016"/>
          <w:tab w:val="left" w:pos="2520"/>
          <w:tab w:val="left" w:pos="2592"/>
          <w:tab w:val="left" w:pos="2700"/>
          <w:tab w:val="left" w:pos="2790"/>
        </w:tabs>
        <w:ind w:left="1980"/>
        <w:rPr>
          <w:rFonts w:cs="Arial"/>
          <w:szCs w:val="24"/>
        </w:rPr>
      </w:pPr>
      <w:r w:rsidRPr="004E7761">
        <w:rPr>
          <w:rFonts w:cs="Arial"/>
          <w:szCs w:val="24"/>
          <w:highlight w:val="yellow"/>
        </w:rPr>
        <w:t>Attachment No.1:</w:t>
      </w:r>
      <w:r>
        <w:rPr>
          <w:rFonts w:cs="Arial"/>
          <w:szCs w:val="24"/>
        </w:rPr>
        <w:t xml:space="preserve"> </w:t>
      </w:r>
    </w:p>
    <w:p w:rsidR="004E7761" w:rsidRPr="008029EE" w:rsidRDefault="004E7761" w:rsidP="00AA6FF0">
      <w:pPr>
        <w:pStyle w:val="NoSpacing"/>
        <w:numPr>
          <w:ilvl w:val="0"/>
          <w:numId w:val="48"/>
        </w:numPr>
        <w:shd w:val="clear" w:color="auto" w:fill="FFFFFF" w:themeFill="background1"/>
        <w:tabs>
          <w:tab w:val="left" w:pos="1080"/>
          <w:tab w:val="left" w:pos="1980"/>
          <w:tab w:val="left" w:pos="2016"/>
          <w:tab w:val="left" w:pos="2520"/>
          <w:tab w:val="left" w:pos="2592"/>
          <w:tab w:val="left" w:pos="2700"/>
          <w:tab w:val="left" w:pos="2790"/>
        </w:tabs>
        <w:ind w:left="2340"/>
        <w:rPr>
          <w:rFonts w:cs="Arial"/>
          <w:szCs w:val="24"/>
        </w:rPr>
      </w:pPr>
      <w:r w:rsidRPr="008029EE">
        <w:rPr>
          <w:rFonts w:cs="Arial"/>
          <w:szCs w:val="24"/>
        </w:rPr>
        <w:t>Audit in Local Government</w:t>
      </w:r>
      <w:r w:rsidR="00497D8A">
        <w:rPr>
          <w:rFonts w:cs="Arial"/>
          <w:szCs w:val="24"/>
        </w:rPr>
        <w:t xml:space="preserve"> Guidelines</w:t>
      </w:r>
    </w:p>
    <w:p w:rsidR="004E7761" w:rsidRDefault="00497D8A" w:rsidP="00AA6FF0">
      <w:pPr>
        <w:pStyle w:val="NoSpacing"/>
        <w:numPr>
          <w:ilvl w:val="0"/>
          <w:numId w:val="48"/>
        </w:numPr>
        <w:shd w:val="clear" w:color="auto" w:fill="FFFFFF" w:themeFill="background1"/>
        <w:tabs>
          <w:tab w:val="left" w:pos="1080"/>
          <w:tab w:val="left" w:pos="1980"/>
          <w:tab w:val="left" w:pos="2016"/>
          <w:tab w:val="left" w:pos="2520"/>
          <w:tab w:val="left" w:pos="2592"/>
          <w:tab w:val="left" w:pos="2700"/>
          <w:tab w:val="left" w:pos="2790"/>
        </w:tabs>
        <w:ind w:left="2340"/>
        <w:rPr>
          <w:rFonts w:cs="Arial"/>
          <w:szCs w:val="24"/>
        </w:rPr>
      </w:pPr>
      <w:r>
        <w:rPr>
          <w:rFonts w:cs="Arial"/>
          <w:szCs w:val="24"/>
        </w:rPr>
        <w:t>Amended Audit and Governance Committee’s</w:t>
      </w:r>
      <w:r w:rsidR="004E7761">
        <w:rPr>
          <w:rFonts w:cs="Arial"/>
          <w:szCs w:val="24"/>
        </w:rPr>
        <w:t xml:space="preserve"> Instrument of Appointment</w:t>
      </w:r>
    </w:p>
    <w:p w:rsidR="00497D8A" w:rsidRDefault="00497D8A">
      <w:pPr>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sidRPr="00A34B11">
        <w:rPr>
          <w:rFonts w:cs="Arial"/>
          <w:szCs w:val="24"/>
          <w:u w:val="single"/>
        </w:rPr>
        <w:t>BACKGROUND</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Default="004E7761" w:rsidP="00AA6FF0">
      <w:pPr>
        <w:tabs>
          <w:tab w:val="left" w:pos="1080"/>
          <w:tab w:val="left" w:pos="2016"/>
          <w:tab w:val="left" w:pos="2592"/>
        </w:tabs>
        <w:ind w:left="1980"/>
        <w:rPr>
          <w:rFonts w:cs="Arial"/>
          <w:bCs/>
          <w:color w:val="000000" w:themeColor="text1"/>
          <w:szCs w:val="24"/>
        </w:rPr>
      </w:pPr>
      <w:r w:rsidRPr="006D2343">
        <w:rPr>
          <w:rFonts w:cs="Arial"/>
          <w:bCs/>
          <w:color w:val="000000" w:themeColor="text1"/>
          <w:szCs w:val="24"/>
        </w:rPr>
        <w:t xml:space="preserve">On 28 October 2017, the </w:t>
      </w:r>
      <w:r w:rsidRPr="006D2343">
        <w:rPr>
          <w:rFonts w:cs="Arial"/>
          <w:bCs/>
          <w:i/>
          <w:iCs/>
          <w:color w:val="000000" w:themeColor="text1"/>
          <w:szCs w:val="24"/>
        </w:rPr>
        <w:t>Local Government Amendment (Auditing) Act 2017</w:t>
      </w:r>
      <w:r w:rsidRPr="006D2343">
        <w:rPr>
          <w:rFonts w:cs="Arial"/>
          <w:bCs/>
          <w:color w:val="000000" w:themeColor="text1"/>
          <w:szCs w:val="24"/>
        </w:rPr>
        <w:t xml:space="preserve"> (LG Act) was proclaimed, giving the Auditor General the mandate to audit Western Australia’s 139 local governments and 9 regional councils.  Parliament provided this mandate to enhance accountability and </w:t>
      </w:r>
      <w:r>
        <w:rPr>
          <w:rFonts w:cs="Arial"/>
          <w:bCs/>
          <w:color w:val="000000" w:themeColor="text1"/>
          <w:szCs w:val="24"/>
        </w:rPr>
        <w:t>transparency across the sector.</w:t>
      </w:r>
    </w:p>
    <w:p w:rsidR="0061669D" w:rsidRDefault="0061669D" w:rsidP="00AA6FF0">
      <w:pPr>
        <w:tabs>
          <w:tab w:val="left" w:pos="1080"/>
          <w:tab w:val="left" w:pos="2016"/>
          <w:tab w:val="left" w:pos="2592"/>
        </w:tabs>
        <w:ind w:left="1980"/>
        <w:rPr>
          <w:rFonts w:cs="Arial"/>
          <w:bCs/>
          <w:color w:val="000000" w:themeColor="text1"/>
          <w:szCs w:val="24"/>
        </w:rPr>
      </w:pPr>
    </w:p>
    <w:p w:rsidR="004E7761" w:rsidRPr="006D2343" w:rsidRDefault="004E7761" w:rsidP="00AA6FF0">
      <w:pPr>
        <w:tabs>
          <w:tab w:val="left" w:pos="1080"/>
          <w:tab w:val="left" w:pos="2016"/>
          <w:tab w:val="left" w:pos="2592"/>
        </w:tabs>
        <w:ind w:left="1980"/>
        <w:rPr>
          <w:rFonts w:cs="Arial"/>
          <w:bCs/>
          <w:color w:val="000000" w:themeColor="text1"/>
          <w:szCs w:val="24"/>
        </w:rPr>
      </w:pPr>
      <w:r w:rsidRPr="006D2343">
        <w:rPr>
          <w:rFonts w:cs="Arial"/>
          <w:bCs/>
          <w:color w:val="000000" w:themeColor="text1"/>
          <w:szCs w:val="24"/>
        </w:rPr>
        <w:t xml:space="preserve">The </w:t>
      </w:r>
      <w:r w:rsidRPr="006D2343">
        <w:rPr>
          <w:rFonts w:cs="Arial"/>
          <w:bCs/>
          <w:i/>
          <w:iCs/>
          <w:color w:val="000000" w:themeColor="text1"/>
          <w:szCs w:val="24"/>
        </w:rPr>
        <w:t>Local Government Act 1995</w:t>
      </w:r>
      <w:r w:rsidRPr="006D2343">
        <w:rPr>
          <w:rFonts w:cs="Arial"/>
          <w:bCs/>
          <w:color w:val="000000" w:themeColor="text1"/>
          <w:szCs w:val="24"/>
        </w:rPr>
        <w:t xml:space="preserve"> (the Act) allowed the Auditor General to start performance and focus area audits from the date of proclamation, while responsibility for financial audits will progressively transition to the Auditor General, as local governments’ existing audit contracts expire.</w:t>
      </w:r>
    </w:p>
    <w:p w:rsidR="004E7761" w:rsidRPr="006D2343" w:rsidRDefault="004E7761" w:rsidP="00AA6FF0">
      <w:pPr>
        <w:tabs>
          <w:tab w:val="left" w:pos="1080"/>
          <w:tab w:val="left" w:pos="2016"/>
          <w:tab w:val="left" w:pos="2592"/>
        </w:tabs>
        <w:ind w:left="1980"/>
        <w:rPr>
          <w:rFonts w:cs="Arial"/>
          <w:bCs/>
          <w:color w:val="000000" w:themeColor="text1"/>
          <w:szCs w:val="24"/>
        </w:rPr>
      </w:pPr>
    </w:p>
    <w:p w:rsidR="004E7761" w:rsidRPr="006D2343" w:rsidRDefault="004E7761" w:rsidP="00AA6FF0">
      <w:pPr>
        <w:tabs>
          <w:tab w:val="left" w:pos="1080"/>
          <w:tab w:val="left" w:pos="2016"/>
          <w:tab w:val="left" w:pos="2592"/>
        </w:tabs>
        <w:ind w:left="1980"/>
        <w:rPr>
          <w:rFonts w:cs="Arial"/>
          <w:bCs/>
          <w:color w:val="000000" w:themeColor="text1"/>
          <w:szCs w:val="24"/>
        </w:rPr>
      </w:pPr>
      <w:r w:rsidRPr="006D2343">
        <w:rPr>
          <w:rFonts w:cs="Arial"/>
          <w:bCs/>
          <w:color w:val="000000" w:themeColor="text1"/>
          <w:szCs w:val="24"/>
        </w:rPr>
        <w:t>The Auditor General’s presence in the local government sector increases the level of overs</w:t>
      </w:r>
      <w:r>
        <w:rPr>
          <w:rFonts w:cs="Arial"/>
          <w:bCs/>
          <w:color w:val="000000" w:themeColor="text1"/>
          <w:szCs w:val="24"/>
        </w:rPr>
        <w:t xml:space="preserve">ight for all local governments. </w:t>
      </w:r>
      <w:r w:rsidRPr="006D2343">
        <w:rPr>
          <w:rFonts w:cs="Arial"/>
          <w:bCs/>
          <w:color w:val="000000" w:themeColor="text1"/>
          <w:szCs w:val="24"/>
        </w:rPr>
        <w:t xml:space="preserve"> For the Town of Bassendean this is an opportunity to reflect on our current audit model to consider opportunities to further enhance assurance.</w:t>
      </w:r>
    </w:p>
    <w:p w:rsidR="004E7761" w:rsidRPr="006D2343" w:rsidRDefault="004E7761" w:rsidP="00AA6FF0">
      <w:pPr>
        <w:tabs>
          <w:tab w:val="left" w:pos="1080"/>
          <w:tab w:val="left" w:pos="2016"/>
          <w:tab w:val="left" w:pos="2592"/>
        </w:tabs>
        <w:ind w:left="1980"/>
        <w:rPr>
          <w:rFonts w:cs="Arial"/>
          <w:bCs/>
          <w:color w:val="000000" w:themeColor="text1"/>
          <w:szCs w:val="24"/>
        </w:rPr>
      </w:pPr>
    </w:p>
    <w:p w:rsidR="004E7761" w:rsidRPr="006D2343" w:rsidRDefault="004E7761" w:rsidP="00AA6FF0">
      <w:pPr>
        <w:tabs>
          <w:tab w:val="left" w:pos="1080"/>
          <w:tab w:val="left" w:pos="2016"/>
          <w:tab w:val="left" w:pos="2592"/>
        </w:tabs>
        <w:ind w:left="1980"/>
        <w:rPr>
          <w:rFonts w:cs="Arial"/>
          <w:bCs/>
          <w:color w:val="000000" w:themeColor="text1"/>
          <w:szCs w:val="24"/>
        </w:rPr>
      </w:pPr>
      <w:r>
        <w:rPr>
          <w:rFonts w:cs="Arial"/>
          <w:bCs/>
          <w:color w:val="000000" w:themeColor="text1"/>
          <w:szCs w:val="24"/>
        </w:rPr>
        <w:t>In this regard,</w:t>
      </w:r>
      <w:r w:rsidRPr="006D2343">
        <w:rPr>
          <w:rFonts w:cs="Arial"/>
          <w:bCs/>
          <w:color w:val="000000" w:themeColor="text1"/>
          <w:szCs w:val="24"/>
        </w:rPr>
        <w:t xml:space="preserve"> proposed changes have been identified regarding:</w:t>
      </w:r>
    </w:p>
    <w:p w:rsidR="004E7761" w:rsidRPr="006D2343" w:rsidRDefault="004E7761" w:rsidP="00EA7A7D">
      <w:pPr>
        <w:pStyle w:val="ListParagraph"/>
        <w:numPr>
          <w:ilvl w:val="0"/>
          <w:numId w:val="43"/>
        </w:numPr>
        <w:tabs>
          <w:tab w:val="left" w:pos="1080"/>
          <w:tab w:val="left" w:pos="2410"/>
        </w:tabs>
        <w:ind w:left="2410" w:hanging="425"/>
        <w:rPr>
          <w:rFonts w:cs="Arial"/>
          <w:bCs/>
          <w:color w:val="000000" w:themeColor="text1"/>
          <w:szCs w:val="24"/>
        </w:rPr>
      </w:pPr>
      <w:r w:rsidRPr="006D2343">
        <w:rPr>
          <w:rFonts w:cs="Arial"/>
          <w:bCs/>
          <w:color w:val="000000" w:themeColor="text1"/>
          <w:szCs w:val="24"/>
        </w:rPr>
        <w:t>the role and reporting relationship of the Internal Audit function; and</w:t>
      </w:r>
    </w:p>
    <w:p w:rsidR="004E7761" w:rsidRDefault="004E7761" w:rsidP="00EA7A7D">
      <w:pPr>
        <w:pStyle w:val="ListParagraph"/>
        <w:numPr>
          <w:ilvl w:val="0"/>
          <w:numId w:val="43"/>
        </w:numPr>
        <w:tabs>
          <w:tab w:val="left" w:pos="1080"/>
          <w:tab w:val="left" w:pos="2410"/>
        </w:tabs>
        <w:ind w:left="2410" w:hanging="425"/>
        <w:rPr>
          <w:rFonts w:cs="Arial"/>
          <w:bCs/>
          <w:color w:val="000000" w:themeColor="text1"/>
          <w:szCs w:val="24"/>
        </w:rPr>
      </w:pPr>
      <w:r w:rsidRPr="006D2343">
        <w:rPr>
          <w:rFonts w:cs="Arial"/>
          <w:bCs/>
          <w:color w:val="000000" w:themeColor="text1"/>
          <w:szCs w:val="24"/>
        </w:rPr>
        <w:t>the focus of the Town’s Internal Audit program f</w:t>
      </w:r>
      <w:r w:rsidR="00EA7A7D">
        <w:rPr>
          <w:rFonts w:cs="Arial"/>
          <w:bCs/>
          <w:color w:val="000000" w:themeColor="text1"/>
          <w:szCs w:val="24"/>
        </w:rPr>
        <w:t xml:space="preserve">or the remainder of 2018/2019. </w:t>
      </w:r>
    </w:p>
    <w:p w:rsidR="00EA7A7D" w:rsidRPr="00EA7A7D" w:rsidRDefault="00EA7A7D" w:rsidP="000A3F2C">
      <w:pPr>
        <w:tabs>
          <w:tab w:val="left" w:pos="1080"/>
          <w:tab w:val="left" w:pos="2592"/>
        </w:tabs>
        <w:ind w:left="1985"/>
        <w:rPr>
          <w:rFonts w:cs="Arial"/>
          <w:bCs/>
          <w:color w:val="000000" w:themeColor="text1"/>
          <w:szCs w:val="24"/>
        </w:rPr>
      </w:pPr>
    </w:p>
    <w:p w:rsidR="004E7761" w:rsidRPr="00EA7A7D" w:rsidRDefault="004E7761" w:rsidP="000A3F2C">
      <w:pPr>
        <w:tabs>
          <w:tab w:val="left" w:pos="1080"/>
          <w:tab w:val="left" w:pos="2592"/>
        </w:tabs>
        <w:ind w:left="1985"/>
        <w:rPr>
          <w:rFonts w:cs="Arial"/>
          <w:bCs/>
          <w:color w:val="000000" w:themeColor="text1"/>
          <w:szCs w:val="24"/>
          <w:u w:val="single"/>
        </w:rPr>
      </w:pPr>
      <w:r w:rsidRPr="00EA7A7D">
        <w:rPr>
          <w:rFonts w:cs="Arial"/>
          <w:bCs/>
          <w:color w:val="000000" w:themeColor="text1"/>
          <w:szCs w:val="24"/>
          <w:u w:val="single"/>
        </w:rPr>
        <w:t>Current Situation</w:t>
      </w:r>
    </w:p>
    <w:p w:rsidR="00EA7A7D" w:rsidRPr="00EA7A7D" w:rsidRDefault="00EA7A7D" w:rsidP="000A3F2C">
      <w:pPr>
        <w:tabs>
          <w:tab w:val="left" w:pos="1080"/>
        </w:tabs>
        <w:ind w:left="1985"/>
        <w:rPr>
          <w:rFonts w:cs="Arial"/>
          <w:bCs/>
          <w:color w:val="000000" w:themeColor="text1"/>
          <w:szCs w:val="24"/>
          <w:lang w:val="en-AU"/>
        </w:rPr>
      </w:pPr>
    </w:p>
    <w:p w:rsidR="004E7761" w:rsidRPr="000A3F2C" w:rsidRDefault="004E7761" w:rsidP="000A3F2C">
      <w:pPr>
        <w:tabs>
          <w:tab w:val="left" w:pos="1080"/>
          <w:tab w:val="left" w:pos="2410"/>
        </w:tabs>
        <w:ind w:left="1985"/>
        <w:rPr>
          <w:rFonts w:cs="Arial"/>
          <w:bCs/>
          <w:color w:val="000000" w:themeColor="text1"/>
          <w:szCs w:val="24"/>
        </w:rPr>
      </w:pPr>
      <w:r w:rsidRPr="000A3F2C">
        <w:rPr>
          <w:rFonts w:cs="Arial"/>
          <w:bCs/>
          <w:color w:val="000000" w:themeColor="text1"/>
          <w:szCs w:val="24"/>
          <w:lang w:val="en-AU"/>
        </w:rPr>
        <w:t>The Role of Internal Audit</w:t>
      </w:r>
      <w:r w:rsidR="00EA7A7D" w:rsidRPr="000A3F2C">
        <w:rPr>
          <w:rFonts w:cs="Arial"/>
          <w:bCs/>
          <w:color w:val="000000" w:themeColor="text1"/>
          <w:szCs w:val="24"/>
          <w:lang w:val="en-AU"/>
        </w:rPr>
        <w:t xml:space="preserve">:- </w:t>
      </w:r>
      <w:r w:rsidRPr="000A3F2C">
        <w:rPr>
          <w:rFonts w:cs="Arial"/>
          <w:bCs/>
          <w:color w:val="000000" w:themeColor="text1"/>
          <w:szCs w:val="24"/>
        </w:rPr>
        <w:t>Currently</w:t>
      </w:r>
      <w:r w:rsidR="00AA6FF0" w:rsidRPr="000A3F2C">
        <w:rPr>
          <w:rFonts w:cs="Arial"/>
          <w:bCs/>
          <w:color w:val="000000" w:themeColor="text1"/>
          <w:szCs w:val="24"/>
        </w:rPr>
        <w:t>,</w:t>
      </w:r>
      <w:r w:rsidRPr="000A3F2C">
        <w:rPr>
          <w:rFonts w:cs="Arial"/>
          <w:bCs/>
          <w:color w:val="000000" w:themeColor="text1"/>
          <w:szCs w:val="24"/>
        </w:rPr>
        <w:t xml:space="preserve"> the Town’s Audit and Governance Committee (AG Committee), in practice does not include the Town’s Internal Auditor (currently performed by ‘Moore Stephens’) as regular participants at the q</w:t>
      </w:r>
      <w:r w:rsidR="00646352" w:rsidRPr="000A3F2C">
        <w:rPr>
          <w:rFonts w:cs="Arial"/>
          <w:bCs/>
          <w:color w:val="000000" w:themeColor="text1"/>
          <w:szCs w:val="24"/>
        </w:rPr>
        <w:t xml:space="preserve">uarterly AG Committee meetings. </w:t>
      </w:r>
      <w:r w:rsidRPr="000A3F2C">
        <w:rPr>
          <w:rFonts w:cs="Arial"/>
          <w:bCs/>
          <w:color w:val="000000" w:themeColor="text1"/>
          <w:szCs w:val="24"/>
        </w:rPr>
        <w:t xml:space="preserve"> To date, the function has reported to th</w:t>
      </w:r>
      <w:r w:rsidR="00EA7A7D" w:rsidRPr="000A3F2C">
        <w:rPr>
          <w:rFonts w:cs="Arial"/>
          <w:bCs/>
          <w:color w:val="000000" w:themeColor="text1"/>
          <w:szCs w:val="24"/>
        </w:rPr>
        <w:t>e Director Corporate Services.</w:t>
      </w:r>
    </w:p>
    <w:p w:rsidR="004E7761" w:rsidRPr="008029EE" w:rsidRDefault="004E7761" w:rsidP="000A3F2C">
      <w:pPr>
        <w:tabs>
          <w:tab w:val="left" w:pos="1080"/>
        </w:tabs>
        <w:ind w:left="1985"/>
        <w:rPr>
          <w:rFonts w:cs="Arial"/>
          <w:bCs/>
          <w:color w:val="000000" w:themeColor="text1"/>
          <w:szCs w:val="24"/>
        </w:rPr>
      </w:pPr>
    </w:p>
    <w:p w:rsidR="00497D8A" w:rsidRDefault="004E7761" w:rsidP="00774851">
      <w:pPr>
        <w:tabs>
          <w:tab w:val="left" w:pos="1080"/>
        </w:tabs>
        <w:ind w:left="1985"/>
        <w:rPr>
          <w:rFonts w:cs="Arial"/>
          <w:i/>
          <w:iCs/>
          <w:color w:val="000000" w:themeColor="text1"/>
          <w:szCs w:val="24"/>
          <w:lang w:val="en"/>
        </w:rPr>
      </w:pPr>
      <w:r w:rsidRPr="000A3F2C">
        <w:rPr>
          <w:rFonts w:cs="Arial"/>
          <w:iCs/>
          <w:color w:val="000000" w:themeColor="text1"/>
          <w:szCs w:val="24"/>
          <w:lang w:val="en"/>
        </w:rPr>
        <w:t>Audit in Local Government</w:t>
      </w:r>
      <w:r w:rsidRPr="000A3F2C">
        <w:rPr>
          <w:rFonts w:cs="Arial"/>
          <w:color w:val="000000" w:themeColor="text1"/>
          <w:szCs w:val="24"/>
          <w:lang w:val="en"/>
        </w:rPr>
        <w:t xml:space="preserve">, Page 13 (Attachment 1) states: </w:t>
      </w:r>
      <w:r w:rsidRPr="008029EE">
        <w:rPr>
          <w:rFonts w:cs="Arial"/>
          <w:color w:val="000000" w:themeColor="text1"/>
          <w:szCs w:val="24"/>
          <w:lang w:val="en"/>
        </w:rPr>
        <w:t>“</w:t>
      </w:r>
      <w:r w:rsidRPr="008029EE">
        <w:rPr>
          <w:rFonts w:cs="Arial"/>
          <w:i/>
          <w:iCs/>
          <w:color w:val="000000" w:themeColor="text1"/>
          <w:szCs w:val="24"/>
          <w:lang w:val="en"/>
        </w:rPr>
        <w:t xml:space="preserve">For local government, </w:t>
      </w:r>
      <w:r w:rsidRPr="008029EE">
        <w:rPr>
          <w:rFonts w:cs="Arial"/>
          <w:i/>
          <w:iCs/>
          <w:color w:val="000000" w:themeColor="text1"/>
          <w:szCs w:val="24"/>
          <w:u w:val="single"/>
          <w:lang w:val="en"/>
        </w:rPr>
        <w:t>the Internal Auditor should report functionally to the audit committee and administratively to the CEO</w:t>
      </w:r>
      <w:r w:rsidRPr="008029EE">
        <w:rPr>
          <w:rFonts w:cs="Arial"/>
          <w:i/>
          <w:iCs/>
          <w:color w:val="000000" w:themeColor="text1"/>
          <w:szCs w:val="24"/>
          <w:lang w:val="en"/>
        </w:rPr>
        <w:t xml:space="preserve">. It should be remembered that pursuant to section 5.41 of the Act, the CEO is responsible for the day-to-day </w:t>
      </w:r>
      <w:r w:rsidRPr="008029EE">
        <w:rPr>
          <w:rFonts w:cs="Arial"/>
          <w:i/>
          <w:iCs/>
          <w:color w:val="000000" w:themeColor="text1"/>
          <w:szCs w:val="24"/>
          <w:lang w:val="en"/>
        </w:rPr>
        <w:lastRenderedPageBreak/>
        <w:t xml:space="preserve">management of council activities including the direction of staff and implicitly the internal audit function. The CEO may choose to delegate this responsibility provided always that the delegation does not directly or indirectly interfere with the ability of the Internal Auditor to conduct an internal audit function free from interference. </w:t>
      </w:r>
    </w:p>
    <w:p w:rsidR="00646352" w:rsidRDefault="00646352" w:rsidP="00774851">
      <w:pPr>
        <w:tabs>
          <w:tab w:val="left" w:pos="1080"/>
        </w:tabs>
        <w:ind w:left="1985"/>
        <w:rPr>
          <w:rFonts w:cs="Arial"/>
          <w:i/>
          <w:iCs/>
          <w:color w:val="000000" w:themeColor="text1"/>
          <w:szCs w:val="24"/>
          <w:lang w:val="en"/>
        </w:rPr>
      </w:pPr>
    </w:p>
    <w:p w:rsidR="004E7761" w:rsidRPr="008029EE" w:rsidRDefault="004E7761" w:rsidP="00774851">
      <w:pPr>
        <w:tabs>
          <w:tab w:val="left" w:pos="1080"/>
        </w:tabs>
        <w:ind w:left="1985"/>
        <w:rPr>
          <w:rFonts w:cs="Arial"/>
          <w:color w:val="000000" w:themeColor="text1"/>
          <w:szCs w:val="24"/>
          <w:lang w:val="en"/>
        </w:rPr>
      </w:pPr>
      <w:r w:rsidRPr="008029EE">
        <w:rPr>
          <w:rFonts w:cs="Arial"/>
          <w:i/>
          <w:iCs/>
          <w:color w:val="000000" w:themeColor="text1"/>
          <w:szCs w:val="24"/>
          <w:lang w:val="en"/>
        </w:rPr>
        <w:t>A clear and properly defined reporting relationship ensures that the Internal Auditor is empowered to perform their role working with management. The direct reporting line to the audit committee also acts as an adequate safeguard in the event of a serious breakdown in internal controls or internal control culture at senior levels in the organisation</w:t>
      </w:r>
      <w:r w:rsidR="000A3F2C">
        <w:rPr>
          <w:rFonts w:cs="Arial"/>
          <w:color w:val="000000" w:themeColor="text1"/>
          <w:szCs w:val="24"/>
          <w:lang w:val="en"/>
        </w:rPr>
        <w:t>.”</w:t>
      </w:r>
    </w:p>
    <w:p w:rsidR="004E7761" w:rsidRPr="008029EE" w:rsidRDefault="004E7761" w:rsidP="000A3F2C">
      <w:pPr>
        <w:tabs>
          <w:tab w:val="left" w:pos="1080"/>
        </w:tabs>
        <w:ind w:left="2410"/>
        <w:rPr>
          <w:rFonts w:cs="Arial"/>
          <w:bCs/>
          <w:color w:val="000000" w:themeColor="text1"/>
          <w:szCs w:val="24"/>
        </w:rPr>
      </w:pPr>
    </w:p>
    <w:p w:rsidR="004E7761" w:rsidRPr="008029EE" w:rsidRDefault="004E7761" w:rsidP="00774851">
      <w:pPr>
        <w:tabs>
          <w:tab w:val="left" w:pos="1080"/>
        </w:tabs>
        <w:ind w:left="1985"/>
        <w:rPr>
          <w:rFonts w:cs="Arial"/>
          <w:bCs/>
          <w:color w:val="000000" w:themeColor="text1"/>
          <w:szCs w:val="24"/>
        </w:rPr>
      </w:pPr>
      <w:r w:rsidRPr="008029EE">
        <w:rPr>
          <w:rFonts w:cs="Arial"/>
          <w:bCs/>
          <w:color w:val="000000" w:themeColor="text1"/>
          <w:szCs w:val="24"/>
        </w:rPr>
        <w:t>In seeking to further enhance assurance, it is proposed that the Town’s Internal Auditors have:</w:t>
      </w:r>
    </w:p>
    <w:p w:rsidR="004E7761" w:rsidRPr="008029EE" w:rsidRDefault="004E7761" w:rsidP="00774851">
      <w:pPr>
        <w:pStyle w:val="ListParagraph"/>
        <w:numPr>
          <w:ilvl w:val="0"/>
          <w:numId w:val="45"/>
        </w:numPr>
        <w:tabs>
          <w:tab w:val="left" w:pos="1080"/>
        </w:tabs>
        <w:ind w:left="2268" w:hanging="283"/>
        <w:rPr>
          <w:rFonts w:cs="Arial"/>
          <w:bCs/>
          <w:color w:val="000000" w:themeColor="text1"/>
          <w:szCs w:val="24"/>
          <w:lang w:val="en-AU"/>
        </w:rPr>
      </w:pPr>
      <w:r w:rsidRPr="008029EE">
        <w:rPr>
          <w:rFonts w:cs="Arial"/>
          <w:bCs/>
          <w:color w:val="000000" w:themeColor="text1"/>
          <w:szCs w:val="24"/>
          <w:lang w:val="en-AU"/>
        </w:rPr>
        <w:t>a functional reporting line to the AG Committee; and</w:t>
      </w:r>
    </w:p>
    <w:p w:rsidR="004E7761" w:rsidRPr="008029EE" w:rsidRDefault="004E7761" w:rsidP="00774851">
      <w:pPr>
        <w:pStyle w:val="ListParagraph"/>
        <w:numPr>
          <w:ilvl w:val="0"/>
          <w:numId w:val="46"/>
        </w:numPr>
        <w:tabs>
          <w:tab w:val="left" w:pos="1080"/>
        </w:tabs>
        <w:ind w:left="2268" w:hanging="283"/>
        <w:rPr>
          <w:rFonts w:cs="Arial"/>
          <w:bCs/>
          <w:color w:val="000000" w:themeColor="text1"/>
          <w:szCs w:val="24"/>
          <w:lang w:val="en-AU"/>
        </w:rPr>
      </w:pPr>
      <w:r w:rsidRPr="008029EE">
        <w:rPr>
          <w:rFonts w:cs="Arial"/>
          <w:bCs/>
          <w:color w:val="000000" w:themeColor="text1"/>
          <w:szCs w:val="24"/>
          <w:lang w:val="en-AU"/>
        </w:rPr>
        <w:t xml:space="preserve">an administrative reporting relationship </w:t>
      </w:r>
      <w:r>
        <w:rPr>
          <w:rFonts w:cs="Arial"/>
          <w:bCs/>
          <w:color w:val="000000" w:themeColor="text1"/>
          <w:szCs w:val="24"/>
          <w:lang w:val="en-AU"/>
        </w:rPr>
        <w:t>to</w:t>
      </w:r>
      <w:r w:rsidRPr="008029EE">
        <w:rPr>
          <w:rFonts w:cs="Arial"/>
          <w:bCs/>
          <w:color w:val="000000" w:themeColor="text1"/>
          <w:szCs w:val="24"/>
          <w:lang w:val="en-AU"/>
        </w:rPr>
        <w:t xml:space="preserve"> the Chief Executive Officer.</w:t>
      </w:r>
    </w:p>
    <w:p w:rsidR="000A3F2C" w:rsidRDefault="000A3F2C" w:rsidP="00774851">
      <w:pPr>
        <w:tabs>
          <w:tab w:val="left" w:pos="1080"/>
        </w:tabs>
        <w:ind w:left="1985"/>
        <w:rPr>
          <w:rFonts w:cs="Arial"/>
          <w:bCs/>
          <w:color w:val="000000" w:themeColor="text1"/>
          <w:szCs w:val="24"/>
          <w:lang w:val="en-AU"/>
        </w:rPr>
      </w:pPr>
    </w:p>
    <w:p w:rsidR="004E7761" w:rsidRPr="008029EE" w:rsidRDefault="004E7761" w:rsidP="00774851">
      <w:pPr>
        <w:tabs>
          <w:tab w:val="left" w:pos="1080"/>
        </w:tabs>
        <w:ind w:left="1985"/>
        <w:rPr>
          <w:rFonts w:cs="Arial"/>
          <w:bCs/>
          <w:color w:val="000000" w:themeColor="text1"/>
          <w:szCs w:val="24"/>
          <w:lang w:val="en-AU"/>
        </w:rPr>
      </w:pPr>
      <w:r w:rsidRPr="008029EE">
        <w:rPr>
          <w:rFonts w:cs="Arial"/>
          <w:bCs/>
          <w:color w:val="000000" w:themeColor="text1"/>
          <w:szCs w:val="24"/>
          <w:lang w:val="en-AU"/>
        </w:rPr>
        <w:t>In light of the above proposal and to facilitate a functional reporting line to the AG Committee, it is further proposed that:</w:t>
      </w:r>
    </w:p>
    <w:p w:rsidR="004E7761" w:rsidRPr="008029EE" w:rsidRDefault="004E7761" w:rsidP="00774851">
      <w:pPr>
        <w:pStyle w:val="ListParagraph"/>
        <w:numPr>
          <w:ilvl w:val="0"/>
          <w:numId w:val="46"/>
        </w:numPr>
        <w:tabs>
          <w:tab w:val="left" w:pos="1080"/>
          <w:tab w:val="left" w:pos="2268"/>
        </w:tabs>
        <w:ind w:left="2268" w:hanging="283"/>
        <w:rPr>
          <w:rFonts w:cs="Arial"/>
          <w:bCs/>
          <w:color w:val="000000" w:themeColor="text1"/>
          <w:szCs w:val="24"/>
          <w:lang w:val="en-AU"/>
        </w:rPr>
      </w:pPr>
      <w:r w:rsidRPr="008029EE">
        <w:rPr>
          <w:rFonts w:cs="Arial"/>
          <w:bCs/>
          <w:color w:val="000000" w:themeColor="text1"/>
          <w:szCs w:val="24"/>
          <w:lang w:val="en-AU"/>
        </w:rPr>
        <w:t xml:space="preserve">a standing invitation to all AG Committee meetings be extended to the Town’s Internal Auditor. </w:t>
      </w:r>
    </w:p>
    <w:p w:rsidR="000A3F2C" w:rsidRDefault="000A3F2C" w:rsidP="00774851">
      <w:pPr>
        <w:tabs>
          <w:tab w:val="left" w:pos="1080"/>
        </w:tabs>
        <w:ind w:left="1985"/>
        <w:rPr>
          <w:rFonts w:cs="Arial"/>
          <w:bCs/>
          <w:color w:val="000000" w:themeColor="text1"/>
          <w:szCs w:val="24"/>
        </w:rPr>
      </w:pPr>
    </w:p>
    <w:p w:rsidR="004E7761" w:rsidRPr="008029EE" w:rsidRDefault="004E7761" w:rsidP="00774851">
      <w:pPr>
        <w:tabs>
          <w:tab w:val="left" w:pos="1080"/>
        </w:tabs>
        <w:ind w:left="1985"/>
        <w:rPr>
          <w:rFonts w:cs="Arial"/>
          <w:bCs/>
          <w:color w:val="000000" w:themeColor="text1"/>
          <w:szCs w:val="24"/>
        </w:rPr>
      </w:pPr>
      <w:r w:rsidRPr="008029EE">
        <w:rPr>
          <w:rFonts w:cs="Arial"/>
          <w:bCs/>
          <w:color w:val="000000" w:themeColor="text1"/>
          <w:szCs w:val="24"/>
        </w:rPr>
        <w:t>Both these measures are designed to facilitate the AG Committee fully discharging its objectives in addition to providing further assurance to the Town and Council.  An amended “Audit and Governance Committee Terms of Reference” is provided (Attachment 2) highlighting proposed amendments to enable the above to be incorporated.</w:t>
      </w:r>
    </w:p>
    <w:p w:rsidR="004E7761" w:rsidRPr="008029EE" w:rsidRDefault="004E7761" w:rsidP="00774851">
      <w:pPr>
        <w:tabs>
          <w:tab w:val="left" w:pos="1080"/>
          <w:tab w:val="left" w:pos="2592"/>
        </w:tabs>
        <w:ind w:left="1985"/>
        <w:rPr>
          <w:rFonts w:cs="Arial"/>
          <w:bCs/>
          <w:color w:val="000000" w:themeColor="text1"/>
          <w:szCs w:val="24"/>
        </w:rPr>
      </w:pPr>
    </w:p>
    <w:p w:rsidR="00AA6FF0" w:rsidRPr="001B3803" w:rsidRDefault="004E7761" w:rsidP="00774851">
      <w:pPr>
        <w:tabs>
          <w:tab w:val="left" w:pos="1080"/>
          <w:tab w:val="left" w:pos="2592"/>
        </w:tabs>
        <w:ind w:left="1985"/>
        <w:rPr>
          <w:rFonts w:cs="Arial"/>
          <w:bCs/>
          <w:color w:val="000000" w:themeColor="text1"/>
          <w:szCs w:val="24"/>
          <w:u w:val="single"/>
        </w:rPr>
      </w:pPr>
      <w:r w:rsidRPr="001B3803">
        <w:rPr>
          <w:rFonts w:cs="Arial"/>
          <w:bCs/>
          <w:color w:val="000000" w:themeColor="text1"/>
          <w:szCs w:val="24"/>
          <w:u w:val="single"/>
          <w:lang w:val="en-AU"/>
        </w:rPr>
        <w:t xml:space="preserve">Aligning the Town’s Internal Audit Program </w:t>
      </w:r>
    </w:p>
    <w:p w:rsidR="00AA6FF0" w:rsidRDefault="00AA6FF0" w:rsidP="00774851">
      <w:pPr>
        <w:pStyle w:val="ListParagraph"/>
        <w:tabs>
          <w:tab w:val="left" w:pos="1080"/>
          <w:tab w:val="left" w:pos="2592"/>
        </w:tabs>
        <w:ind w:left="1985"/>
        <w:rPr>
          <w:rFonts w:cs="Arial"/>
          <w:bCs/>
          <w:color w:val="000000" w:themeColor="text1"/>
          <w:szCs w:val="24"/>
          <w:lang w:val="en-AU"/>
        </w:rPr>
      </w:pPr>
    </w:p>
    <w:p w:rsidR="00AA6FF0" w:rsidRDefault="004E7761" w:rsidP="00774851">
      <w:pPr>
        <w:pStyle w:val="ListParagraph"/>
        <w:tabs>
          <w:tab w:val="left" w:pos="1080"/>
          <w:tab w:val="left" w:pos="2592"/>
        </w:tabs>
        <w:ind w:left="1985"/>
        <w:rPr>
          <w:rFonts w:cs="Arial"/>
          <w:color w:val="000000" w:themeColor="text1"/>
          <w:szCs w:val="24"/>
          <w:lang w:val="en"/>
        </w:rPr>
      </w:pPr>
      <w:r w:rsidRPr="00AA6FF0">
        <w:rPr>
          <w:rFonts w:cs="Arial"/>
          <w:color w:val="000000" w:themeColor="text1"/>
          <w:szCs w:val="24"/>
          <w:lang w:val="en"/>
        </w:rPr>
        <w:t>The Internal Audit Program for an organisation is designed to be a ‘risk based’ plan which sets out the intended nature of inte</w:t>
      </w:r>
      <w:r w:rsidR="00AA6FF0">
        <w:rPr>
          <w:rFonts w:cs="Arial"/>
          <w:color w:val="000000" w:themeColor="text1"/>
          <w:szCs w:val="24"/>
          <w:lang w:val="en"/>
        </w:rPr>
        <w:t>rnal audits for the coming year.</w:t>
      </w:r>
    </w:p>
    <w:p w:rsidR="00AA6FF0" w:rsidRDefault="00AA6FF0" w:rsidP="00774851">
      <w:pPr>
        <w:pStyle w:val="ListParagraph"/>
        <w:tabs>
          <w:tab w:val="left" w:pos="1080"/>
          <w:tab w:val="left" w:pos="2592"/>
        </w:tabs>
        <w:ind w:left="1985"/>
        <w:rPr>
          <w:rFonts w:cs="Arial"/>
          <w:color w:val="000000" w:themeColor="text1"/>
          <w:szCs w:val="24"/>
          <w:lang w:val="en"/>
        </w:rPr>
      </w:pPr>
    </w:p>
    <w:p w:rsidR="00AA6FF0" w:rsidRDefault="004E7761" w:rsidP="00774851">
      <w:pPr>
        <w:pStyle w:val="ListParagraph"/>
        <w:tabs>
          <w:tab w:val="left" w:pos="1080"/>
          <w:tab w:val="left" w:pos="2016"/>
          <w:tab w:val="left" w:pos="2592"/>
        </w:tabs>
        <w:spacing w:after="160" w:line="252" w:lineRule="auto"/>
        <w:ind w:left="1985"/>
        <w:rPr>
          <w:rFonts w:cs="Arial"/>
          <w:color w:val="000000" w:themeColor="text1"/>
          <w:szCs w:val="24"/>
        </w:rPr>
      </w:pPr>
      <w:r w:rsidRPr="008029EE">
        <w:rPr>
          <w:rFonts w:cs="Arial"/>
          <w:bCs/>
          <w:color w:val="000000" w:themeColor="text1"/>
          <w:szCs w:val="24"/>
        </w:rPr>
        <w:t xml:space="preserve">As the Town’s most recent risk assessment was </w:t>
      </w:r>
      <w:r>
        <w:rPr>
          <w:rFonts w:cs="Arial"/>
          <w:bCs/>
          <w:color w:val="000000" w:themeColor="text1"/>
          <w:szCs w:val="24"/>
        </w:rPr>
        <w:t>undertaken in</w:t>
      </w:r>
      <w:r w:rsidRPr="008029EE">
        <w:rPr>
          <w:rFonts w:cs="Arial"/>
          <w:bCs/>
          <w:color w:val="000000" w:themeColor="text1"/>
          <w:szCs w:val="24"/>
        </w:rPr>
        <w:t xml:space="preserve"> 2016, it is timely to undertake a comprehensive </w:t>
      </w:r>
      <w:r w:rsidR="00AA6FF0">
        <w:rPr>
          <w:rFonts w:cs="Arial"/>
          <w:bCs/>
          <w:color w:val="000000" w:themeColor="text1"/>
          <w:szCs w:val="24"/>
        </w:rPr>
        <w:t>organisational risk assessment.</w:t>
      </w:r>
      <w:r w:rsidRPr="008029EE">
        <w:rPr>
          <w:rFonts w:cs="Arial"/>
          <w:bCs/>
          <w:color w:val="000000" w:themeColor="text1"/>
          <w:szCs w:val="24"/>
        </w:rPr>
        <w:t xml:space="preserve"> Embedding risk management capability within the Town will not only ensure the Town’s internal audit program is aligned to its current risk profile</w:t>
      </w:r>
      <w:r w:rsidR="00AA6FF0">
        <w:rPr>
          <w:rFonts w:cs="Arial"/>
          <w:bCs/>
          <w:color w:val="000000" w:themeColor="text1"/>
          <w:szCs w:val="24"/>
        </w:rPr>
        <w:t>,</w:t>
      </w:r>
      <w:r w:rsidRPr="008029EE">
        <w:rPr>
          <w:rFonts w:cs="Arial"/>
          <w:bCs/>
          <w:color w:val="000000" w:themeColor="text1"/>
          <w:szCs w:val="24"/>
        </w:rPr>
        <w:t xml:space="preserve"> but a more robust system </w:t>
      </w:r>
      <w:r w:rsidR="00AA6FF0">
        <w:rPr>
          <w:rFonts w:cs="Arial"/>
          <w:bCs/>
          <w:color w:val="000000" w:themeColor="text1"/>
          <w:szCs w:val="24"/>
        </w:rPr>
        <w:t xml:space="preserve">of governance will be promoted.  </w:t>
      </w:r>
      <w:r w:rsidRPr="008029EE">
        <w:rPr>
          <w:rFonts w:cs="Arial"/>
          <w:bCs/>
          <w:color w:val="000000" w:themeColor="text1"/>
          <w:szCs w:val="24"/>
        </w:rPr>
        <w:t>A r</w:t>
      </w:r>
      <w:r w:rsidRPr="008029EE">
        <w:rPr>
          <w:rFonts w:cs="Arial"/>
          <w:color w:val="000000" w:themeColor="text1"/>
          <w:szCs w:val="24"/>
        </w:rPr>
        <w:t xml:space="preserve">isk assessment will enable </w:t>
      </w:r>
      <w:r>
        <w:rPr>
          <w:rFonts w:cs="Arial"/>
          <w:color w:val="000000" w:themeColor="text1"/>
          <w:szCs w:val="24"/>
        </w:rPr>
        <w:t xml:space="preserve">for </w:t>
      </w:r>
      <w:r w:rsidRPr="008029EE">
        <w:rPr>
          <w:rFonts w:cs="Arial"/>
          <w:color w:val="000000" w:themeColor="text1"/>
          <w:szCs w:val="24"/>
        </w:rPr>
        <w:t xml:space="preserve">the identification, assessment, and prioritisation of risks across the organisation to enable a more coordinated and effective application of resources to minimise, monitor, and control </w:t>
      </w:r>
      <w:r w:rsidRPr="008029EE">
        <w:rPr>
          <w:rFonts w:cs="Arial"/>
          <w:color w:val="000000" w:themeColor="text1"/>
          <w:szCs w:val="24"/>
        </w:rPr>
        <w:lastRenderedPageBreak/>
        <w:t xml:space="preserve">the probability and/or impact of unfortunate events </w:t>
      </w:r>
      <w:r>
        <w:rPr>
          <w:rFonts w:cs="Arial"/>
          <w:color w:val="000000" w:themeColor="text1"/>
          <w:szCs w:val="24"/>
        </w:rPr>
        <w:t>and</w:t>
      </w:r>
      <w:r w:rsidRPr="008029EE">
        <w:rPr>
          <w:rFonts w:cs="Arial"/>
          <w:color w:val="000000" w:themeColor="text1"/>
          <w:szCs w:val="24"/>
        </w:rPr>
        <w:t xml:space="preserve"> maximise the realisation of opportunities.</w:t>
      </w:r>
      <w:r>
        <w:rPr>
          <w:rFonts w:cs="Arial"/>
          <w:color w:val="000000" w:themeColor="text1"/>
          <w:szCs w:val="24"/>
        </w:rPr>
        <w:t xml:space="preserve">  Part of the risk assessment exercise will also be to identify and examine internal controls and legislative compliance.</w:t>
      </w:r>
    </w:p>
    <w:p w:rsidR="00AA6FF0" w:rsidRDefault="00AA6FF0" w:rsidP="00774851">
      <w:pPr>
        <w:pStyle w:val="ListParagraph"/>
        <w:tabs>
          <w:tab w:val="left" w:pos="1080"/>
          <w:tab w:val="left" w:pos="2016"/>
          <w:tab w:val="left" w:pos="2592"/>
        </w:tabs>
        <w:spacing w:after="160" w:line="252" w:lineRule="auto"/>
        <w:ind w:left="1985"/>
        <w:rPr>
          <w:rFonts w:cs="Arial"/>
          <w:color w:val="000000" w:themeColor="text1"/>
          <w:szCs w:val="24"/>
        </w:rPr>
      </w:pPr>
    </w:p>
    <w:p w:rsidR="00AA6FF0" w:rsidRDefault="004E7761" w:rsidP="00774851">
      <w:pPr>
        <w:pStyle w:val="ListParagraph"/>
        <w:tabs>
          <w:tab w:val="left" w:pos="1080"/>
          <w:tab w:val="left" w:pos="2016"/>
          <w:tab w:val="left" w:pos="2592"/>
        </w:tabs>
        <w:spacing w:after="160" w:line="252" w:lineRule="auto"/>
        <w:ind w:left="1985"/>
        <w:rPr>
          <w:rFonts w:cs="Arial"/>
          <w:bCs/>
          <w:color w:val="000000" w:themeColor="text1"/>
          <w:szCs w:val="24"/>
        </w:rPr>
      </w:pPr>
      <w:r w:rsidRPr="008029EE">
        <w:rPr>
          <w:rFonts w:cs="Arial"/>
          <w:bCs/>
          <w:color w:val="000000" w:themeColor="text1"/>
          <w:szCs w:val="24"/>
        </w:rPr>
        <w:t xml:space="preserve">It is proposed that utilising the Town’s internal audit capability to facilitate a comprehensive organisational risk assessment in the first half of 2019 will ensure the future internal audit program is targeted and reflective of the Town’s risk profile.  </w:t>
      </w:r>
      <w:r>
        <w:rPr>
          <w:rFonts w:cs="Arial"/>
          <w:bCs/>
          <w:color w:val="000000" w:themeColor="text1"/>
          <w:szCs w:val="24"/>
        </w:rPr>
        <w:t xml:space="preserve">This will also enable quarterly reporting of risks to the AG Committee.  </w:t>
      </w:r>
    </w:p>
    <w:p w:rsidR="00497D8A" w:rsidRDefault="00497D8A" w:rsidP="00774851">
      <w:pPr>
        <w:pStyle w:val="ListParagraph"/>
        <w:tabs>
          <w:tab w:val="left" w:pos="1080"/>
          <w:tab w:val="left" w:pos="2016"/>
          <w:tab w:val="left" w:pos="2592"/>
        </w:tabs>
        <w:spacing w:after="160" w:line="252" w:lineRule="auto"/>
        <w:ind w:left="1985"/>
        <w:rPr>
          <w:rFonts w:cs="Arial"/>
          <w:bCs/>
          <w:color w:val="000000" w:themeColor="text1"/>
          <w:szCs w:val="24"/>
        </w:rPr>
      </w:pPr>
    </w:p>
    <w:p w:rsidR="004E7761" w:rsidRPr="008029EE" w:rsidRDefault="004E7761" w:rsidP="00774851">
      <w:pPr>
        <w:pStyle w:val="ListParagraph"/>
        <w:tabs>
          <w:tab w:val="left" w:pos="1080"/>
          <w:tab w:val="left" w:pos="2016"/>
          <w:tab w:val="left" w:pos="2592"/>
        </w:tabs>
        <w:spacing w:after="160" w:line="252" w:lineRule="auto"/>
        <w:ind w:left="1985"/>
        <w:rPr>
          <w:rFonts w:cs="Arial"/>
          <w:bCs/>
          <w:color w:val="000000" w:themeColor="text1"/>
          <w:szCs w:val="24"/>
        </w:rPr>
      </w:pPr>
      <w:r w:rsidRPr="008029EE">
        <w:rPr>
          <w:rFonts w:cs="Arial"/>
          <w:bCs/>
          <w:color w:val="000000" w:themeColor="text1"/>
          <w:szCs w:val="24"/>
        </w:rPr>
        <w:t>To facilitate this, it is proposed that the Chief Executive Officer work with the internal auditors to ensure a comprehensive organisational risk assessment in the</w:t>
      </w:r>
      <w:r w:rsidR="00AA6FF0">
        <w:rPr>
          <w:rFonts w:cs="Arial"/>
          <w:bCs/>
          <w:color w:val="000000" w:themeColor="text1"/>
          <w:szCs w:val="24"/>
        </w:rPr>
        <w:t xml:space="preserve"> first half of 2019.  </w:t>
      </w:r>
      <w:r w:rsidRPr="008029EE">
        <w:rPr>
          <w:rFonts w:cs="Arial"/>
          <w:bCs/>
          <w:color w:val="000000" w:themeColor="text1"/>
          <w:szCs w:val="24"/>
        </w:rPr>
        <w:t>This proposal is intended to replace any other internal audits during the remainder of the financial year.  </w:t>
      </w:r>
    </w:p>
    <w:p w:rsidR="004E7761" w:rsidRDefault="004E7761" w:rsidP="00774851">
      <w:pPr>
        <w:pStyle w:val="ListParagraph"/>
        <w:tabs>
          <w:tab w:val="left" w:pos="1080"/>
          <w:tab w:val="left" w:pos="2016"/>
          <w:tab w:val="left" w:pos="2592"/>
        </w:tabs>
        <w:ind w:left="1985"/>
        <w:rPr>
          <w:rFonts w:cs="Arial"/>
          <w:color w:val="000000" w:themeColor="text1"/>
          <w:szCs w:val="24"/>
          <w:lang w:val="en-AU"/>
        </w:rPr>
      </w:pPr>
    </w:p>
    <w:p w:rsidR="004E7761" w:rsidRPr="008029EE" w:rsidRDefault="004E7761" w:rsidP="00774851">
      <w:pPr>
        <w:pStyle w:val="ListParagraph"/>
        <w:tabs>
          <w:tab w:val="left" w:pos="1080"/>
          <w:tab w:val="left" w:pos="2016"/>
          <w:tab w:val="left" w:pos="2592"/>
        </w:tabs>
        <w:ind w:left="1985"/>
        <w:rPr>
          <w:rFonts w:cs="Arial"/>
          <w:color w:val="000000" w:themeColor="text1"/>
          <w:szCs w:val="24"/>
          <w:lang w:val="en-AU"/>
        </w:rPr>
      </w:pPr>
      <w:r>
        <w:rPr>
          <w:rFonts w:cs="Arial"/>
          <w:color w:val="000000" w:themeColor="text1"/>
          <w:szCs w:val="24"/>
          <w:lang w:val="en-AU"/>
        </w:rPr>
        <w:t>The product of this work will be a report to the AG Committee providing a risk assessment in addition to identifying gaps in terms of controls and legislative compliance; and areas for improvement.  The latter will inform the development of the Strategic Audit Plan from 1 July 2019 onwards.</w:t>
      </w:r>
    </w:p>
    <w:p w:rsidR="004E7761" w:rsidRPr="008029EE" w:rsidRDefault="004E7761" w:rsidP="00AA6FF0">
      <w:pPr>
        <w:tabs>
          <w:tab w:val="left" w:pos="1080"/>
          <w:tab w:val="left" w:pos="2016"/>
          <w:tab w:val="left" w:pos="2592"/>
        </w:tabs>
        <w:rPr>
          <w:rFonts w:cs="Arial"/>
          <w:bCs/>
          <w:color w:val="000000" w:themeColor="text1"/>
          <w:szCs w:val="24"/>
        </w:rPr>
      </w:pPr>
    </w:p>
    <w:p w:rsidR="004E7761" w:rsidRPr="008029EE" w:rsidRDefault="004E7761" w:rsidP="00AA6FF0">
      <w:pPr>
        <w:tabs>
          <w:tab w:val="left" w:pos="1080"/>
          <w:tab w:val="left" w:pos="1980"/>
          <w:tab w:val="left" w:pos="2016"/>
          <w:tab w:val="left" w:pos="2520"/>
          <w:tab w:val="left" w:pos="2592"/>
        </w:tabs>
        <w:ind w:left="1980"/>
        <w:rPr>
          <w:rFonts w:cs="Arial"/>
          <w:szCs w:val="24"/>
          <w:u w:val="single"/>
        </w:rPr>
      </w:pPr>
      <w:r w:rsidRPr="008029EE">
        <w:rPr>
          <w:rFonts w:cs="Arial"/>
          <w:szCs w:val="24"/>
          <w:u w:val="single"/>
        </w:rPr>
        <w:t>COMMUNICATION AND ENGAGEMENT</w:t>
      </w:r>
    </w:p>
    <w:p w:rsidR="004E7761" w:rsidRPr="008029EE"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p>
    <w:p w:rsidR="004E776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r>
        <w:rPr>
          <w:rFonts w:cs="Arial"/>
          <w:szCs w:val="24"/>
        </w:rPr>
        <w:t>Discussions with the Town’s internal auditors regarding the proposal have been undertaken.</w:t>
      </w:r>
    </w:p>
    <w:p w:rsidR="004E776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sidRPr="00A34B11">
        <w:rPr>
          <w:rFonts w:cs="Arial"/>
          <w:szCs w:val="24"/>
          <w:u w:val="single"/>
        </w:rPr>
        <w:t>STRATEGIC IMPLICATIONS</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p>
    <w:tbl>
      <w:tblPr>
        <w:tblStyle w:val="TableGrid7"/>
        <w:tblW w:w="9498" w:type="dxa"/>
        <w:tblInd w:w="-318" w:type="dxa"/>
        <w:tblLook w:val="04A0" w:firstRow="1" w:lastRow="0" w:firstColumn="1" w:lastColumn="0" w:noHBand="0" w:noVBand="1"/>
      </w:tblPr>
      <w:tblGrid>
        <w:gridCol w:w="1873"/>
        <w:gridCol w:w="4394"/>
        <w:gridCol w:w="3231"/>
      </w:tblGrid>
      <w:tr w:rsidR="00AA6FF0" w:rsidRPr="00AA6FF0" w:rsidTr="00307521">
        <w:trPr>
          <w:cantSplit/>
        </w:trPr>
        <w:tc>
          <w:tcPr>
            <w:tcW w:w="1873" w:type="dxa"/>
            <w:shd w:val="clear" w:color="auto" w:fill="auto"/>
          </w:tcPr>
          <w:p w:rsidR="00AA6FF0" w:rsidRPr="00AA6FF0" w:rsidRDefault="00AA6FF0" w:rsidP="00AA6FF0">
            <w:pPr>
              <w:tabs>
                <w:tab w:val="left" w:pos="2016"/>
                <w:tab w:val="left" w:pos="2592"/>
              </w:tabs>
              <w:spacing w:before="60" w:after="60"/>
              <w:jc w:val="center"/>
              <w:rPr>
                <w:rFonts w:cs="Arial"/>
                <w:b/>
                <w:sz w:val="20"/>
                <w:szCs w:val="20"/>
              </w:rPr>
            </w:pPr>
            <w:r w:rsidRPr="00AA6FF0">
              <w:rPr>
                <w:rFonts w:cs="Arial"/>
                <w:b/>
                <w:sz w:val="20"/>
                <w:szCs w:val="20"/>
              </w:rPr>
              <w:t>Objectives</w:t>
            </w:r>
          </w:p>
          <w:p w:rsidR="00AA6FF0" w:rsidRPr="00AA6FF0" w:rsidRDefault="00AA6FF0" w:rsidP="00AA6FF0">
            <w:pPr>
              <w:tabs>
                <w:tab w:val="left" w:pos="2016"/>
                <w:tab w:val="left" w:pos="2592"/>
              </w:tabs>
              <w:spacing w:before="60" w:after="60"/>
              <w:jc w:val="center"/>
              <w:rPr>
                <w:rFonts w:cs="Arial"/>
                <w:i/>
                <w:sz w:val="18"/>
                <w:szCs w:val="18"/>
              </w:rPr>
            </w:pPr>
            <w:r w:rsidRPr="00AA6FF0">
              <w:rPr>
                <w:rFonts w:cs="Arial"/>
                <w:i/>
                <w:sz w:val="18"/>
                <w:szCs w:val="18"/>
              </w:rPr>
              <w:t>What we need to achieve</w:t>
            </w:r>
          </w:p>
        </w:tc>
        <w:tc>
          <w:tcPr>
            <w:tcW w:w="4394" w:type="dxa"/>
            <w:shd w:val="clear" w:color="auto" w:fill="auto"/>
          </w:tcPr>
          <w:p w:rsidR="00AA6FF0" w:rsidRPr="00AA6FF0" w:rsidRDefault="00AA6FF0" w:rsidP="00AA6FF0">
            <w:pPr>
              <w:tabs>
                <w:tab w:val="left" w:pos="2016"/>
                <w:tab w:val="left" w:pos="2592"/>
              </w:tabs>
              <w:spacing w:before="60" w:after="60"/>
              <w:jc w:val="center"/>
              <w:rPr>
                <w:rFonts w:cs="Arial"/>
                <w:b/>
                <w:sz w:val="20"/>
                <w:szCs w:val="20"/>
              </w:rPr>
            </w:pPr>
            <w:r w:rsidRPr="00AA6FF0">
              <w:rPr>
                <w:rFonts w:cs="Arial"/>
                <w:b/>
                <w:sz w:val="20"/>
                <w:szCs w:val="20"/>
              </w:rPr>
              <w:t>Strategies</w:t>
            </w:r>
          </w:p>
          <w:p w:rsidR="00AA6FF0" w:rsidRPr="00AA6FF0" w:rsidRDefault="00AA6FF0" w:rsidP="00AA6FF0">
            <w:pPr>
              <w:tabs>
                <w:tab w:val="left" w:pos="2016"/>
                <w:tab w:val="left" w:pos="2592"/>
              </w:tabs>
              <w:spacing w:before="60" w:after="60"/>
              <w:jc w:val="center"/>
              <w:rPr>
                <w:rFonts w:cs="Arial"/>
                <w:i/>
                <w:sz w:val="18"/>
                <w:szCs w:val="18"/>
              </w:rPr>
            </w:pPr>
            <w:r w:rsidRPr="00AA6FF0">
              <w:rPr>
                <w:rFonts w:cs="Arial"/>
                <w:i/>
                <w:sz w:val="18"/>
                <w:szCs w:val="18"/>
              </w:rPr>
              <w:t>How we’re going to do it</w:t>
            </w:r>
          </w:p>
        </w:tc>
        <w:tc>
          <w:tcPr>
            <w:tcW w:w="3231" w:type="dxa"/>
            <w:shd w:val="clear" w:color="auto" w:fill="auto"/>
          </w:tcPr>
          <w:p w:rsidR="00AA6FF0" w:rsidRPr="00AA6FF0" w:rsidRDefault="00AA6FF0" w:rsidP="00AA6FF0">
            <w:pPr>
              <w:tabs>
                <w:tab w:val="left" w:pos="2016"/>
                <w:tab w:val="left" w:pos="2592"/>
              </w:tabs>
              <w:spacing w:before="60" w:after="60"/>
              <w:jc w:val="center"/>
              <w:rPr>
                <w:rFonts w:cs="Arial"/>
                <w:b/>
                <w:sz w:val="20"/>
                <w:szCs w:val="20"/>
              </w:rPr>
            </w:pPr>
            <w:r w:rsidRPr="00AA6FF0">
              <w:rPr>
                <w:rFonts w:cs="Arial"/>
                <w:b/>
                <w:sz w:val="20"/>
                <w:szCs w:val="20"/>
              </w:rPr>
              <w:t>Measures of Success</w:t>
            </w:r>
          </w:p>
          <w:p w:rsidR="00AA6FF0" w:rsidRPr="00AA6FF0" w:rsidRDefault="00AA6FF0" w:rsidP="00AA6FF0">
            <w:pPr>
              <w:tabs>
                <w:tab w:val="left" w:pos="2016"/>
                <w:tab w:val="left" w:pos="2592"/>
              </w:tabs>
              <w:spacing w:before="60" w:after="60"/>
              <w:jc w:val="center"/>
              <w:rPr>
                <w:rFonts w:cs="Arial"/>
                <w:b/>
                <w:sz w:val="20"/>
                <w:szCs w:val="20"/>
              </w:rPr>
            </w:pPr>
            <w:r w:rsidRPr="00AA6FF0">
              <w:rPr>
                <w:rFonts w:cs="Arial"/>
                <w:i/>
                <w:sz w:val="20"/>
                <w:szCs w:val="20"/>
              </w:rPr>
              <w:t>How we will be judged</w:t>
            </w:r>
          </w:p>
        </w:tc>
      </w:tr>
      <w:tr w:rsidR="00AA6FF0" w:rsidRPr="00AA6FF0" w:rsidTr="00307521">
        <w:trPr>
          <w:cantSplit/>
        </w:trPr>
        <w:tc>
          <w:tcPr>
            <w:tcW w:w="1873" w:type="dxa"/>
            <w:vMerge w:val="restart"/>
            <w:shd w:val="clear" w:color="auto" w:fill="auto"/>
          </w:tcPr>
          <w:p w:rsidR="00AA6FF0" w:rsidRPr="00AA6FF0" w:rsidRDefault="00AA6FF0" w:rsidP="00AA6FF0">
            <w:pPr>
              <w:widowControl w:val="0"/>
              <w:tabs>
                <w:tab w:val="left" w:pos="2016"/>
                <w:tab w:val="left" w:pos="2592"/>
              </w:tabs>
              <w:autoSpaceDE w:val="0"/>
              <w:autoSpaceDN w:val="0"/>
              <w:adjustRightInd w:val="0"/>
              <w:spacing w:before="60" w:after="60"/>
              <w:rPr>
                <w:rFonts w:cs="Arial"/>
                <w:sz w:val="20"/>
                <w:szCs w:val="20"/>
              </w:rPr>
            </w:pPr>
            <w:r w:rsidRPr="00AA6FF0">
              <w:rPr>
                <w:rFonts w:cs="Arial"/>
                <w:sz w:val="20"/>
                <w:szCs w:val="20"/>
              </w:rPr>
              <w:t>5.1 Enhance organisational accountability</w:t>
            </w:r>
          </w:p>
        </w:tc>
        <w:tc>
          <w:tcPr>
            <w:tcW w:w="4394" w:type="dxa"/>
            <w:shd w:val="clear" w:color="auto" w:fill="auto"/>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5.1.1 Enhance the capability of our people</w:t>
            </w:r>
          </w:p>
        </w:tc>
        <w:tc>
          <w:tcPr>
            <w:tcW w:w="3231" w:type="dxa"/>
            <w:vMerge w:val="restart"/>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Community / Stakeholder Satisfaction Survey (Governance)</w:t>
            </w:r>
          </w:p>
          <w:p w:rsidR="00AA6FF0" w:rsidRPr="00AA6FF0" w:rsidRDefault="00AA6FF0" w:rsidP="00AA6FF0">
            <w:pPr>
              <w:tabs>
                <w:tab w:val="left" w:pos="2016"/>
                <w:tab w:val="left" w:pos="2592"/>
              </w:tabs>
              <w:spacing w:before="60" w:after="60"/>
              <w:rPr>
                <w:rFonts w:cs="Arial"/>
                <w:sz w:val="16"/>
                <w:szCs w:val="16"/>
              </w:rPr>
            </w:pPr>
          </w:p>
          <w:p w:rsidR="00AA6FF0" w:rsidRPr="00AA6FF0" w:rsidRDefault="00AA6FF0" w:rsidP="00AA6FF0">
            <w:pPr>
              <w:tabs>
                <w:tab w:val="left" w:pos="2016"/>
                <w:tab w:val="left" w:pos="2592"/>
              </w:tabs>
              <w:spacing w:before="60" w:after="60"/>
              <w:rPr>
                <w:rFonts w:cs="Arial"/>
                <w:sz w:val="16"/>
                <w:szCs w:val="16"/>
              </w:rPr>
            </w:pPr>
            <w:r w:rsidRPr="00AA6FF0">
              <w:rPr>
                <w:rFonts w:cs="Arial"/>
                <w:sz w:val="20"/>
                <w:szCs w:val="20"/>
              </w:rPr>
              <w:t>Compliance Audit</w:t>
            </w:r>
          </w:p>
          <w:p w:rsidR="00AA6FF0" w:rsidRPr="00AA6FF0" w:rsidRDefault="00AA6FF0" w:rsidP="00AA6FF0">
            <w:pPr>
              <w:tabs>
                <w:tab w:val="left" w:pos="2016"/>
                <w:tab w:val="left" w:pos="2592"/>
              </w:tabs>
              <w:spacing w:before="60" w:after="60"/>
              <w:rPr>
                <w:rFonts w:cs="Arial"/>
                <w:sz w:val="16"/>
                <w:szCs w:val="16"/>
              </w:rPr>
            </w:pPr>
          </w:p>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Risk Management Profile</w:t>
            </w:r>
          </w:p>
          <w:p w:rsidR="00AA6FF0" w:rsidRPr="00AA6FF0" w:rsidRDefault="00AA6FF0" w:rsidP="00AA6FF0">
            <w:pPr>
              <w:tabs>
                <w:tab w:val="left" w:pos="2016"/>
                <w:tab w:val="left" w:pos="2592"/>
              </w:tabs>
              <w:spacing w:before="60" w:after="60"/>
              <w:rPr>
                <w:rFonts w:cs="Arial"/>
                <w:sz w:val="16"/>
                <w:szCs w:val="16"/>
              </w:rPr>
            </w:pPr>
          </w:p>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Financial Ratio Benchmarked.</w:t>
            </w:r>
          </w:p>
          <w:p w:rsidR="00AA6FF0" w:rsidRPr="00AA6FF0" w:rsidRDefault="00AA6FF0" w:rsidP="00AA6FF0">
            <w:pPr>
              <w:tabs>
                <w:tab w:val="left" w:pos="2016"/>
                <w:tab w:val="left" w:pos="2592"/>
              </w:tabs>
              <w:spacing w:before="60" w:after="60"/>
              <w:rPr>
                <w:rFonts w:cs="Arial"/>
                <w:sz w:val="16"/>
                <w:szCs w:val="16"/>
              </w:rPr>
            </w:pPr>
          </w:p>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Asset Ratio Benchmarked</w:t>
            </w:r>
          </w:p>
        </w:tc>
      </w:tr>
      <w:tr w:rsidR="00AA6FF0" w:rsidRPr="00AA6FF0" w:rsidTr="00307521">
        <w:trPr>
          <w:cantSplit/>
        </w:trPr>
        <w:tc>
          <w:tcPr>
            <w:tcW w:w="1873" w:type="dxa"/>
            <w:vMerge/>
            <w:shd w:val="clear" w:color="auto" w:fill="auto"/>
          </w:tcPr>
          <w:p w:rsidR="00AA6FF0" w:rsidRPr="00AA6FF0" w:rsidRDefault="00AA6FF0" w:rsidP="00AA6FF0">
            <w:pPr>
              <w:widowControl w:val="0"/>
              <w:tabs>
                <w:tab w:val="left" w:pos="2016"/>
                <w:tab w:val="left" w:pos="2592"/>
              </w:tabs>
              <w:autoSpaceDE w:val="0"/>
              <w:autoSpaceDN w:val="0"/>
              <w:adjustRightInd w:val="0"/>
              <w:spacing w:before="60" w:after="60"/>
              <w:rPr>
                <w:rFonts w:cs="Arial"/>
                <w:sz w:val="20"/>
                <w:szCs w:val="20"/>
              </w:rPr>
            </w:pPr>
          </w:p>
        </w:tc>
        <w:tc>
          <w:tcPr>
            <w:tcW w:w="4394" w:type="dxa"/>
            <w:shd w:val="clear" w:color="auto" w:fill="auto"/>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5.1.2 Ensure financial sustainability</w:t>
            </w:r>
          </w:p>
        </w:tc>
        <w:tc>
          <w:tcPr>
            <w:tcW w:w="3231" w:type="dxa"/>
            <w:vMerge/>
          </w:tcPr>
          <w:p w:rsidR="00AA6FF0" w:rsidRPr="00AA6FF0" w:rsidRDefault="00AA6FF0" w:rsidP="00AA6FF0">
            <w:pPr>
              <w:tabs>
                <w:tab w:val="left" w:pos="2016"/>
                <w:tab w:val="left" w:pos="2592"/>
              </w:tabs>
              <w:spacing w:before="60" w:after="60"/>
              <w:rPr>
                <w:rFonts w:cs="Arial"/>
                <w:sz w:val="20"/>
                <w:szCs w:val="20"/>
              </w:rPr>
            </w:pPr>
          </w:p>
        </w:tc>
      </w:tr>
      <w:tr w:rsidR="00AA6FF0" w:rsidRPr="00AA6FF0" w:rsidTr="00307521">
        <w:trPr>
          <w:cantSplit/>
        </w:trPr>
        <w:tc>
          <w:tcPr>
            <w:tcW w:w="1873" w:type="dxa"/>
            <w:vMerge/>
            <w:shd w:val="clear" w:color="auto" w:fill="auto"/>
          </w:tcPr>
          <w:p w:rsidR="00AA6FF0" w:rsidRPr="00AA6FF0" w:rsidRDefault="00AA6FF0" w:rsidP="00AA6FF0">
            <w:pPr>
              <w:widowControl w:val="0"/>
              <w:tabs>
                <w:tab w:val="left" w:pos="2016"/>
                <w:tab w:val="left" w:pos="2592"/>
              </w:tabs>
              <w:autoSpaceDE w:val="0"/>
              <w:autoSpaceDN w:val="0"/>
              <w:adjustRightInd w:val="0"/>
              <w:spacing w:before="60" w:after="60"/>
              <w:rPr>
                <w:rFonts w:cs="Arial"/>
                <w:sz w:val="20"/>
                <w:szCs w:val="20"/>
              </w:rPr>
            </w:pPr>
          </w:p>
        </w:tc>
        <w:tc>
          <w:tcPr>
            <w:tcW w:w="4394" w:type="dxa"/>
            <w:shd w:val="clear" w:color="auto" w:fill="auto"/>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5.1.3 Strengthen governance, risk management and compliance</w:t>
            </w:r>
          </w:p>
        </w:tc>
        <w:tc>
          <w:tcPr>
            <w:tcW w:w="3231" w:type="dxa"/>
            <w:vMerge/>
          </w:tcPr>
          <w:p w:rsidR="00AA6FF0" w:rsidRPr="00AA6FF0" w:rsidRDefault="00AA6FF0" w:rsidP="00AA6FF0">
            <w:pPr>
              <w:tabs>
                <w:tab w:val="left" w:pos="2016"/>
                <w:tab w:val="left" w:pos="2592"/>
              </w:tabs>
              <w:spacing w:before="60" w:after="60"/>
              <w:rPr>
                <w:rFonts w:cs="Arial"/>
                <w:sz w:val="20"/>
                <w:szCs w:val="20"/>
              </w:rPr>
            </w:pPr>
          </w:p>
        </w:tc>
      </w:tr>
      <w:tr w:rsidR="00AA6FF0" w:rsidRPr="00AA6FF0" w:rsidTr="00307521">
        <w:trPr>
          <w:cantSplit/>
        </w:trPr>
        <w:tc>
          <w:tcPr>
            <w:tcW w:w="1873" w:type="dxa"/>
            <w:vMerge/>
            <w:shd w:val="clear" w:color="auto" w:fill="auto"/>
          </w:tcPr>
          <w:p w:rsidR="00AA6FF0" w:rsidRPr="00AA6FF0" w:rsidRDefault="00AA6FF0" w:rsidP="00AA6FF0">
            <w:pPr>
              <w:widowControl w:val="0"/>
              <w:tabs>
                <w:tab w:val="left" w:pos="2016"/>
                <w:tab w:val="left" w:pos="2592"/>
              </w:tabs>
              <w:autoSpaceDE w:val="0"/>
              <w:autoSpaceDN w:val="0"/>
              <w:adjustRightInd w:val="0"/>
              <w:spacing w:before="60" w:after="60"/>
              <w:rPr>
                <w:rFonts w:cs="Arial"/>
                <w:sz w:val="20"/>
                <w:szCs w:val="20"/>
              </w:rPr>
            </w:pPr>
          </w:p>
        </w:tc>
        <w:tc>
          <w:tcPr>
            <w:tcW w:w="4394" w:type="dxa"/>
            <w:shd w:val="clear" w:color="auto" w:fill="auto"/>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5.1.4 Improve efficiency and effectiveness of planning and services</w:t>
            </w:r>
          </w:p>
        </w:tc>
        <w:tc>
          <w:tcPr>
            <w:tcW w:w="3231" w:type="dxa"/>
            <w:vMerge/>
          </w:tcPr>
          <w:p w:rsidR="00AA6FF0" w:rsidRPr="00AA6FF0" w:rsidRDefault="00AA6FF0" w:rsidP="00AA6FF0">
            <w:pPr>
              <w:tabs>
                <w:tab w:val="left" w:pos="2016"/>
                <w:tab w:val="left" w:pos="2592"/>
              </w:tabs>
              <w:spacing w:before="60" w:after="60"/>
              <w:rPr>
                <w:rFonts w:cs="Arial"/>
                <w:sz w:val="20"/>
                <w:szCs w:val="20"/>
              </w:rPr>
            </w:pPr>
          </w:p>
        </w:tc>
      </w:tr>
      <w:tr w:rsidR="00AA6FF0" w:rsidRPr="00AA6FF0" w:rsidTr="00307521">
        <w:trPr>
          <w:cantSplit/>
        </w:trPr>
        <w:tc>
          <w:tcPr>
            <w:tcW w:w="1873" w:type="dxa"/>
            <w:vMerge/>
            <w:shd w:val="clear" w:color="auto" w:fill="auto"/>
          </w:tcPr>
          <w:p w:rsidR="00AA6FF0" w:rsidRPr="00AA6FF0" w:rsidRDefault="00AA6FF0" w:rsidP="00AA6FF0">
            <w:pPr>
              <w:widowControl w:val="0"/>
              <w:tabs>
                <w:tab w:val="left" w:pos="2016"/>
                <w:tab w:val="left" w:pos="2592"/>
              </w:tabs>
              <w:autoSpaceDE w:val="0"/>
              <w:autoSpaceDN w:val="0"/>
              <w:adjustRightInd w:val="0"/>
              <w:spacing w:before="60" w:after="60"/>
              <w:rPr>
                <w:rFonts w:cs="Arial"/>
                <w:sz w:val="20"/>
                <w:szCs w:val="20"/>
              </w:rPr>
            </w:pPr>
          </w:p>
        </w:tc>
        <w:tc>
          <w:tcPr>
            <w:tcW w:w="4394" w:type="dxa"/>
            <w:shd w:val="clear" w:color="auto" w:fill="auto"/>
          </w:tcPr>
          <w:p w:rsidR="00AA6FF0" w:rsidRPr="00AA6FF0" w:rsidRDefault="00AA6FF0" w:rsidP="00AA6FF0">
            <w:pPr>
              <w:tabs>
                <w:tab w:val="left" w:pos="2016"/>
                <w:tab w:val="left" w:pos="2592"/>
              </w:tabs>
              <w:spacing w:before="60" w:after="60"/>
              <w:rPr>
                <w:rFonts w:cs="Arial"/>
                <w:sz w:val="20"/>
                <w:szCs w:val="20"/>
              </w:rPr>
            </w:pPr>
            <w:r w:rsidRPr="00AA6FF0">
              <w:rPr>
                <w:rFonts w:cs="Arial"/>
                <w:sz w:val="20"/>
                <w:szCs w:val="20"/>
              </w:rPr>
              <w:t>5.1.5 Ensure optimal management of assets</w:t>
            </w:r>
          </w:p>
        </w:tc>
        <w:tc>
          <w:tcPr>
            <w:tcW w:w="3231" w:type="dxa"/>
            <w:vMerge/>
          </w:tcPr>
          <w:p w:rsidR="00AA6FF0" w:rsidRPr="00AA6FF0" w:rsidRDefault="00AA6FF0" w:rsidP="00AA6FF0">
            <w:pPr>
              <w:tabs>
                <w:tab w:val="left" w:pos="2016"/>
                <w:tab w:val="left" w:pos="2592"/>
              </w:tabs>
              <w:spacing w:before="60" w:after="60"/>
              <w:rPr>
                <w:rFonts w:cs="Arial"/>
                <w:sz w:val="20"/>
                <w:szCs w:val="20"/>
              </w:rPr>
            </w:pPr>
          </w:p>
        </w:tc>
      </w:tr>
    </w:tbl>
    <w:p w:rsidR="00AA6FF0" w:rsidRDefault="00AA6FF0" w:rsidP="001B3803">
      <w:pPr>
        <w:tabs>
          <w:tab w:val="left" w:pos="1080"/>
          <w:tab w:val="left" w:pos="2592"/>
        </w:tabs>
        <w:ind w:left="1979"/>
        <w:rPr>
          <w:rFonts w:cs="Arial"/>
          <w:szCs w:val="24"/>
          <w:lang w:val="en-AU"/>
        </w:rPr>
      </w:pPr>
    </w:p>
    <w:p w:rsidR="00AA6FF0" w:rsidRDefault="004E7761" w:rsidP="001B3803">
      <w:pPr>
        <w:tabs>
          <w:tab w:val="left" w:pos="2592"/>
        </w:tabs>
        <w:ind w:left="1979"/>
        <w:rPr>
          <w:rFonts w:cs="Arial"/>
          <w:szCs w:val="24"/>
          <w:lang w:val="en-AU"/>
        </w:rPr>
      </w:pPr>
      <w:r>
        <w:rPr>
          <w:rFonts w:cs="Arial"/>
          <w:szCs w:val="24"/>
          <w:lang w:val="en-AU"/>
        </w:rPr>
        <w:t>Council policy 6.15 – Risk Management Policy refers, and will require review.</w:t>
      </w:r>
    </w:p>
    <w:p w:rsidR="00AA6FF0" w:rsidRDefault="00AA6FF0" w:rsidP="001B3803">
      <w:pPr>
        <w:tabs>
          <w:tab w:val="left" w:pos="2592"/>
        </w:tabs>
        <w:ind w:left="1979"/>
        <w:rPr>
          <w:rFonts w:cs="Arial"/>
          <w:szCs w:val="24"/>
          <w:lang w:val="en-AU"/>
        </w:rPr>
      </w:pPr>
    </w:p>
    <w:p w:rsidR="00AA6FF0" w:rsidRDefault="004E7761" w:rsidP="001B3803">
      <w:pPr>
        <w:tabs>
          <w:tab w:val="left" w:pos="2592"/>
        </w:tabs>
        <w:ind w:left="1985"/>
        <w:rPr>
          <w:rFonts w:cs="Arial"/>
          <w:szCs w:val="24"/>
          <w:u w:val="single"/>
        </w:rPr>
      </w:pPr>
      <w:r w:rsidRPr="00A34B11">
        <w:rPr>
          <w:rFonts w:cs="Arial"/>
          <w:szCs w:val="24"/>
          <w:u w:val="single"/>
        </w:rPr>
        <w:lastRenderedPageBreak/>
        <w:t>STATUTORY REQUIREMENTS</w:t>
      </w:r>
    </w:p>
    <w:p w:rsidR="00497D8A" w:rsidRDefault="00497D8A" w:rsidP="001B3803">
      <w:pPr>
        <w:tabs>
          <w:tab w:val="left" w:pos="2592"/>
        </w:tabs>
        <w:ind w:left="1985"/>
        <w:rPr>
          <w:rFonts w:cs="Arial"/>
          <w:szCs w:val="24"/>
          <w:u w:val="single"/>
        </w:rPr>
      </w:pPr>
    </w:p>
    <w:p w:rsidR="004E7761" w:rsidRPr="00C9606B" w:rsidRDefault="004E7761" w:rsidP="001B3803">
      <w:pPr>
        <w:tabs>
          <w:tab w:val="left" w:pos="2592"/>
        </w:tabs>
        <w:ind w:left="1985"/>
        <w:rPr>
          <w:rFonts w:cs="Arial"/>
          <w:i/>
          <w:szCs w:val="24"/>
        </w:rPr>
      </w:pPr>
      <w:r>
        <w:rPr>
          <w:rFonts w:cs="Arial"/>
          <w:szCs w:val="24"/>
        </w:rPr>
        <w:t xml:space="preserve">This proposal addresses the requirements of Regulation 17 of the </w:t>
      </w:r>
      <w:r w:rsidRPr="00C9606B">
        <w:rPr>
          <w:rFonts w:cs="Arial"/>
          <w:i/>
          <w:szCs w:val="24"/>
        </w:rPr>
        <w:t>Local Government (Audit) Regulations 1996</w:t>
      </w:r>
      <w:r>
        <w:rPr>
          <w:rFonts w:cs="Arial"/>
          <w:szCs w:val="24"/>
        </w:rPr>
        <w:t xml:space="preserve">; and Regulation 5 (2) (c) of the </w:t>
      </w:r>
      <w:r w:rsidRPr="00C9606B">
        <w:rPr>
          <w:rFonts w:cs="Arial"/>
          <w:i/>
          <w:szCs w:val="24"/>
        </w:rPr>
        <w:t>Local Government (Financial Management) Regulations 1996.</w:t>
      </w:r>
    </w:p>
    <w:p w:rsidR="004E7761" w:rsidRPr="001B3803" w:rsidRDefault="004E7761" w:rsidP="001B3803">
      <w:pPr>
        <w:pStyle w:val="NoSpacing"/>
        <w:tabs>
          <w:tab w:val="left" w:pos="2592"/>
        </w:tabs>
        <w:ind w:left="1985"/>
        <w:rPr>
          <w:rFonts w:cs="Arial"/>
          <w:szCs w:val="24"/>
        </w:rPr>
      </w:pPr>
    </w:p>
    <w:p w:rsidR="004E7761" w:rsidRPr="00D84B9E" w:rsidRDefault="004E7761" w:rsidP="001B3803">
      <w:pPr>
        <w:pStyle w:val="NoSpacing"/>
        <w:tabs>
          <w:tab w:val="left" w:pos="1080"/>
          <w:tab w:val="left" w:pos="1980"/>
          <w:tab w:val="left" w:pos="2520"/>
          <w:tab w:val="left" w:pos="2592"/>
          <w:tab w:val="left" w:pos="2700"/>
          <w:tab w:val="left" w:pos="2790"/>
        </w:tabs>
        <w:ind w:left="1985"/>
        <w:rPr>
          <w:rFonts w:cs="Arial"/>
          <w:szCs w:val="24"/>
        </w:rPr>
      </w:pPr>
      <w:r w:rsidRPr="00D84B9E">
        <w:rPr>
          <w:rFonts w:cs="Arial"/>
          <w:szCs w:val="24"/>
        </w:rPr>
        <w:t xml:space="preserve">More specifically: </w:t>
      </w:r>
    </w:p>
    <w:p w:rsidR="004E7761" w:rsidRPr="00D84B9E" w:rsidRDefault="004E7761" w:rsidP="001B3803">
      <w:pPr>
        <w:tabs>
          <w:tab w:val="left" w:pos="1080"/>
          <w:tab w:val="left" w:pos="2592"/>
        </w:tabs>
        <w:ind w:left="1985"/>
        <w:rPr>
          <w:rFonts w:eastAsia="Times New Roman" w:cs="Arial"/>
          <w:szCs w:val="30"/>
          <w:u w:val="single"/>
          <w:lang w:val="en-AU" w:eastAsia="en-AU"/>
        </w:rPr>
      </w:pPr>
    </w:p>
    <w:p w:rsidR="004E7761" w:rsidRDefault="004E7761" w:rsidP="00AA6FF0">
      <w:pPr>
        <w:tabs>
          <w:tab w:val="left" w:pos="1080"/>
          <w:tab w:val="left" w:pos="2016"/>
          <w:tab w:val="left" w:pos="2592"/>
        </w:tabs>
        <w:ind w:left="1260" w:firstLine="720"/>
        <w:rPr>
          <w:rFonts w:eastAsia="Times New Roman" w:cs="Arial"/>
          <w:i/>
          <w:szCs w:val="30"/>
          <w:u w:val="single"/>
          <w:lang w:val="en-AU" w:eastAsia="en-AU"/>
        </w:rPr>
      </w:pPr>
      <w:r w:rsidRPr="00D84B9E">
        <w:rPr>
          <w:rFonts w:eastAsia="Times New Roman" w:cs="Arial"/>
          <w:i/>
          <w:szCs w:val="30"/>
          <w:u w:val="single"/>
          <w:lang w:val="en-AU" w:eastAsia="en-AU"/>
        </w:rPr>
        <w:t>Local Government (Audit) Regulations 1996</w:t>
      </w:r>
    </w:p>
    <w:p w:rsidR="00AA6FF0" w:rsidRPr="001B3803" w:rsidRDefault="00AA6FF0" w:rsidP="001B3803">
      <w:pPr>
        <w:tabs>
          <w:tab w:val="left" w:pos="1080"/>
          <w:tab w:val="left" w:pos="2592"/>
        </w:tabs>
        <w:ind w:left="1985" w:hanging="5"/>
        <w:rPr>
          <w:rFonts w:eastAsia="Times New Roman" w:cs="Arial"/>
          <w:szCs w:val="30"/>
          <w:lang w:val="en-AU" w:eastAsia="en-AU"/>
        </w:rPr>
      </w:pPr>
    </w:p>
    <w:p w:rsidR="004E7761" w:rsidRDefault="004E7761" w:rsidP="001B3803">
      <w:pPr>
        <w:tabs>
          <w:tab w:val="left" w:pos="1080"/>
          <w:tab w:val="left" w:pos="2592"/>
        </w:tabs>
        <w:ind w:left="1985" w:hanging="5"/>
        <w:rPr>
          <w:rFonts w:eastAsia="Times New Roman" w:cs="Arial"/>
          <w:szCs w:val="28"/>
          <w:lang w:val="en-AU" w:eastAsia="en-AU"/>
        </w:rPr>
      </w:pPr>
      <w:r>
        <w:rPr>
          <w:rFonts w:eastAsia="Times New Roman" w:cs="Arial"/>
          <w:szCs w:val="28"/>
          <w:lang w:val="en-AU" w:eastAsia="en-AU"/>
        </w:rPr>
        <w:t>The Chief Executive Officer is to comply with Regulation 17 of the Local Government (Audit) Regulations in reviewing certain systems and procedures in relation to:</w:t>
      </w:r>
    </w:p>
    <w:p w:rsidR="004E7761" w:rsidRDefault="001B3803" w:rsidP="001B3803">
      <w:pPr>
        <w:tabs>
          <w:tab w:val="left" w:pos="2410"/>
        </w:tabs>
        <w:ind w:left="2410" w:hanging="425"/>
        <w:rPr>
          <w:rFonts w:eastAsia="Times New Roman" w:cs="Arial"/>
          <w:szCs w:val="30"/>
          <w:lang w:val="en-AU" w:eastAsia="en-AU"/>
        </w:rPr>
      </w:pPr>
      <w:r>
        <w:rPr>
          <w:rFonts w:eastAsia="Times New Roman" w:cs="Arial"/>
          <w:szCs w:val="30"/>
          <w:lang w:val="en-AU" w:eastAsia="en-AU"/>
        </w:rPr>
        <w:t>(</w:t>
      </w:r>
      <w:r w:rsidR="004E7761">
        <w:rPr>
          <w:rFonts w:eastAsia="Times New Roman" w:cs="Arial"/>
          <w:szCs w:val="30"/>
          <w:lang w:val="en-AU" w:eastAsia="en-AU"/>
        </w:rPr>
        <w:t>a)</w:t>
      </w:r>
      <w:r w:rsidR="00AA6FF0">
        <w:rPr>
          <w:rFonts w:eastAsia="Times New Roman" w:cs="Arial"/>
          <w:szCs w:val="30"/>
          <w:lang w:val="en-AU" w:eastAsia="en-AU"/>
        </w:rPr>
        <w:tab/>
      </w:r>
      <w:r w:rsidR="004E7761">
        <w:rPr>
          <w:rFonts w:eastAsia="Times New Roman" w:cs="Arial"/>
          <w:szCs w:val="30"/>
          <w:lang w:val="en-AU" w:eastAsia="en-AU"/>
        </w:rPr>
        <w:t>Risk management; and</w:t>
      </w:r>
    </w:p>
    <w:p w:rsidR="004E7761" w:rsidRDefault="001B3803" w:rsidP="001B3803">
      <w:pPr>
        <w:tabs>
          <w:tab w:val="left" w:pos="2410"/>
        </w:tabs>
        <w:ind w:left="2410" w:hanging="425"/>
        <w:rPr>
          <w:rFonts w:eastAsia="Times New Roman" w:cs="Arial"/>
          <w:szCs w:val="30"/>
          <w:lang w:val="en-AU" w:eastAsia="en-AU"/>
        </w:rPr>
      </w:pPr>
      <w:r>
        <w:rPr>
          <w:rFonts w:eastAsia="Times New Roman" w:cs="Arial"/>
          <w:szCs w:val="30"/>
          <w:lang w:val="en-AU" w:eastAsia="en-AU"/>
        </w:rPr>
        <w:t>(b)</w:t>
      </w:r>
      <w:r w:rsidR="00AA6FF0">
        <w:rPr>
          <w:rFonts w:eastAsia="Times New Roman" w:cs="Arial"/>
          <w:szCs w:val="30"/>
          <w:lang w:val="en-AU" w:eastAsia="en-AU"/>
        </w:rPr>
        <w:tab/>
      </w:r>
      <w:r w:rsidR="004E7761">
        <w:rPr>
          <w:rFonts w:eastAsia="Times New Roman" w:cs="Arial"/>
          <w:szCs w:val="30"/>
          <w:lang w:val="en-AU" w:eastAsia="en-AU"/>
        </w:rPr>
        <w:t>Internal control; and</w:t>
      </w:r>
    </w:p>
    <w:p w:rsidR="004E7761" w:rsidRDefault="001B3803" w:rsidP="001B3803">
      <w:pPr>
        <w:tabs>
          <w:tab w:val="left" w:pos="2410"/>
        </w:tabs>
        <w:ind w:left="2410" w:hanging="425"/>
        <w:rPr>
          <w:rFonts w:eastAsia="Times New Roman" w:cs="Arial"/>
          <w:szCs w:val="30"/>
          <w:lang w:val="en-AU" w:eastAsia="en-AU"/>
        </w:rPr>
      </w:pPr>
      <w:r>
        <w:rPr>
          <w:rFonts w:eastAsia="Times New Roman" w:cs="Arial"/>
          <w:szCs w:val="30"/>
          <w:lang w:val="en-AU" w:eastAsia="en-AU"/>
        </w:rPr>
        <w:t>(c)</w:t>
      </w:r>
      <w:r w:rsidR="00AA6FF0">
        <w:rPr>
          <w:rFonts w:eastAsia="Times New Roman" w:cs="Arial"/>
          <w:szCs w:val="30"/>
          <w:lang w:val="en-AU" w:eastAsia="en-AU"/>
        </w:rPr>
        <w:tab/>
      </w:r>
      <w:r w:rsidR="004E7761">
        <w:rPr>
          <w:rFonts w:eastAsia="Times New Roman" w:cs="Arial"/>
          <w:szCs w:val="30"/>
          <w:lang w:val="en-AU" w:eastAsia="en-AU"/>
        </w:rPr>
        <w:t>Legislative compliance.</w:t>
      </w:r>
    </w:p>
    <w:p w:rsidR="001B3803" w:rsidRDefault="001B3803" w:rsidP="00AA6FF0">
      <w:pPr>
        <w:tabs>
          <w:tab w:val="left" w:pos="1080"/>
          <w:tab w:val="left" w:pos="2016"/>
          <w:tab w:val="left" w:pos="2592"/>
        </w:tabs>
        <w:ind w:hanging="612"/>
        <w:rPr>
          <w:rFonts w:eastAsia="Times New Roman" w:cs="Arial"/>
          <w:szCs w:val="30"/>
          <w:lang w:val="en-AU" w:eastAsia="en-AU"/>
        </w:rPr>
      </w:pPr>
    </w:p>
    <w:p w:rsidR="004E7761" w:rsidRDefault="00AA6FF0" w:rsidP="00AA6FF0">
      <w:pPr>
        <w:tabs>
          <w:tab w:val="left" w:pos="1080"/>
          <w:tab w:val="left" w:pos="2016"/>
          <w:tab w:val="left" w:pos="2592"/>
        </w:tabs>
        <w:ind w:hanging="612"/>
        <w:rPr>
          <w:rFonts w:eastAsia="Times New Roman" w:cs="Arial"/>
          <w:szCs w:val="30"/>
          <w:lang w:val="en-AU" w:eastAsia="en-AU"/>
        </w:rPr>
      </w:pPr>
      <w:r>
        <w:rPr>
          <w:rFonts w:eastAsia="Times New Roman" w:cs="Arial"/>
          <w:szCs w:val="30"/>
          <w:lang w:val="en-AU" w:eastAsia="en-AU"/>
        </w:rPr>
        <w:t>(2)</w:t>
      </w:r>
      <w:r>
        <w:rPr>
          <w:rFonts w:eastAsia="Times New Roman" w:cs="Arial"/>
          <w:szCs w:val="30"/>
          <w:lang w:val="en-AU" w:eastAsia="en-AU"/>
        </w:rPr>
        <w:tab/>
      </w:r>
      <w:r w:rsidR="004E7761">
        <w:rPr>
          <w:rFonts w:eastAsia="Times New Roman" w:cs="Arial"/>
          <w:szCs w:val="30"/>
          <w:lang w:val="en-AU" w:eastAsia="en-AU"/>
        </w:rPr>
        <w:t>The review may relate to any or all of the matters referred to in sub  regulation (1)(a), (b) and (c), but each of those matters is to be the subject of a review at least once every 2 calendar years.</w:t>
      </w:r>
    </w:p>
    <w:p w:rsidR="001B3803" w:rsidRDefault="001B3803" w:rsidP="001B3803">
      <w:pPr>
        <w:tabs>
          <w:tab w:val="left" w:pos="1080"/>
        </w:tabs>
        <w:ind w:left="2552" w:hanging="572"/>
        <w:rPr>
          <w:rFonts w:eastAsia="Times New Roman" w:cs="Arial"/>
          <w:szCs w:val="30"/>
          <w:lang w:val="en-AU" w:eastAsia="en-AU"/>
        </w:rPr>
      </w:pPr>
    </w:p>
    <w:p w:rsidR="004E7761" w:rsidRDefault="004E7761" w:rsidP="001B3803">
      <w:pPr>
        <w:tabs>
          <w:tab w:val="left" w:pos="1080"/>
        </w:tabs>
        <w:ind w:left="2552" w:hanging="572"/>
        <w:rPr>
          <w:rFonts w:eastAsia="Times New Roman" w:cs="Arial"/>
          <w:szCs w:val="30"/>
          <w:lang w:val="en-AU" w:eastAsia="en-AU"/>
        </w:rPr>
      </w:pPr>
      <w:r w:rsidRPr="00A75AF8">
        <w:rPr>
          <w:rFonts w:eastAsia="Times New Roman" w:cs="Arial"/>
          <w:szCs w:val="30"/>
          <w:lang w:val="en-AU" w:eastAsia="en-AU"/>
        </w:rPr>
        <w:t>(3)</w:t>
      </w:r>
      <w:r w:rsidR="00AA6FF0" w:rsidRPr="00A75AF8">
        <w:rPr>
          <w:rFonts w:eastAsia="Times New Roman" w:cs="Arial"/>
          <w:szCs w:val="30"/>
          <w:lang w:val="en-AU" w:eastAsia="en-AU"/>
        </w:rPr>
        <w:tab/>
      </w:r>
      <w:r w:rsidRPr="00A75AF8">
        <w:rPr>
          <w:rFonts w:eastAsia="Times New Roman" w:cs="Arial"/>
          <w:szCs w:val="30"/>
          <w:lang w:val="en-AU" w:eastAsia="en-AU"/>
        </w:rPr>
        <w:t>The CEO is to report to the audit committee the</w:t>
      </w:r>
      <w:r w:rsidR="00A75AF8">
        <w:rPr>
          <w:rFonts w:eastAsia="Times New Roman" w:cs="Arial"/>
          <w:szCs w:val="30"/>
          <w:lang w:val="en-AU" w:eastAsia="en-AU"/>
        </w:rPr>
        <w:t xml:space="preserve"> results of that review.</w:t>
      </w:r>
    </w:p>
    <w:p w:rsidR="004E7761" w:rsidRDefault="004E7761" w:rsidP="00AA6FF0">
      <w:pPr>
        <w:tabs>
          <w:tab w:val="left" w:pos="1080"/>
          <w:tab w:val="left" w:pos="2016"/>
          <w:tab w:val="left" w:pos="2592"/>
        </w:tabs>
        <w:rPr>
          <w:rFonts w:eastAsia="Times New Roman" w:cs="Arial"/>
          <w:szCs w:val="30"/>
          <w:lang w:val="en-AU" w:eastAsia="en-AU"/>
        </w:rPr>
      </w:pPr>
    </w:p>
    <w:p w:rsidR="004E7761" w:rsidRDefault="004E7761" w:rsidP="00AA6FF0">
      <w:pPr>
        <w:tabs>
          <w:tab w:val="left" w:pos="1080"/>
          <w:tab w:val="left" w:pos="2016"/>
          <w:tab w:val="left" w:pos="2592"/>
        </w:tabs>
        <w:ind w:left="1980"/>
        <w:rPr>
          <w:rFonts w:eastAsia="Times New Roman" w:cs="Arial"/>
          <w:szCs w:val="28"/>
          <w:lang w:val="en-AU" w:eastAsia="en-AU"/>
        </w:rPr>
      </w:pPr>
      <w:r>
        <w:rPr>
          <w:rFonts w:eastAsia="Times New Roman" w:cs="Arial"/>
          <w:szCs w:val="28"/>
          <w:lang w:val="en-AU" w:eastAsia="en-AU"/>
        </w:rPr>
        <w:t>Historically, a local government was to carry out a ‘systems and procedures’ audit at least once every two years, with the next review to be</w:t>
      </w:r>
      <w:r>
        <w:rPr>
          <w:rFonts w:eastAsia="Times New Roman" w:cs="Arial"/>
          <w:sz w:val="28"/>
          <w:szCs w:val="28"/>
          <w:lang w:val="en-AU" w:eastAsia="en-AU"/>
        </w:rPr>
        <w:t xml:space="preserve"> </w:t>
      </w:r>
      <w:r>
        <w:rPr>
          <w:rFonts w:eastAsia="Times New Roman" w:cs="Arial"/>
          <w:szCs w:val="24"/>
          <w:lang w:val="en-AU" w:eastAsia="en-AU"/>
        </w:rPr>
        <w:t>completed by 31 December</w:t>
      </w:r>
      <w:r>
        <w:rPr>
          <w:rFonts w:eastAsia="Times New Roman" w:cs="Arial"/>
          <w:sz w:val="28"/>
          <w:szCs w:val="28"/>
          <w:lang w:val="en-AU" w:eastAsia="en-AU"/>
        </w:rPr>
        <w:t xml:space="preserve"> </w:t>
      </w:r>
      <w:r>
        <w:rPr>
          <w:rFonts w:eastAsia="Times New Roman" w:cs="Arial"/>
          <w:szCs w:val="28"/>
          <w:lang w:val="en-AU" w:eastAsia="en-AU"/>
        </w:rPr>
        <w:t>2018. After carrying out a systems and procedures audit the local government is to prepare an audit report in a form approved by the Minister.</w:t>
      </w:r>
    </w:p>
    <w:p w:rsidR="00AA6FF0" w:rsidRDefault="00AA6FF0" w:rsidP="00AA6FF0">
      <w:pPr>
        <w:tabs>
          <w:tab w:val="left" w:pos="1080"/>
          <w:tab w:val="left" w:pos="2016"/>
          <w:tab w:val="left" w:pos="2592"/>
        </w:tabs>
        <w:ind w:left="1980"/>
        <w:rPr>
          <w:rFonts w:eastAsia="Times New Roman" w:cs="Arial"/>
          <w:szCs w:val="28"/>
          <w:lang w:val="en-AU" w:eastAsia="en-AU"/>
        </w:rPr>
      </w:pPr>
    </w:p>
    <w:p w:rsidR="004E7761" w:rsidRDefault="004E7761" w:rsidP="00AA6FF0">
      <w:pPr>
        <w:tabs>
          <w:tab w:val="left" w:pos="1080"/>
          <w:tab w:val="left" w:pos="2016"/>
          <w:tab w:val="left" w:pos="2592"/>
        </w:tabs>
        <w:ind w:left="1980"/>
        <w:rPr>
          <w:rFonts w:eastAsia="Times New Roman" w:cs="Arial"/>
          <w:szCs w:val="28"/>
          <w:lang w:val="en-AU" w:eastAsia="en-AU"/>
        </w:rPr>
      </w:pPr>
      <w:r>
        <w:rPr>
          <w:rFonts w:eastAsia="Times New Roman" w:cs="Arial"/>
          <w:szCs w:val="28"/>
          <w:lang w:val="en-AU" w:eastAsia="en-AU"/>
        </w:rPr>
        <w:t>The Local Government (Audit) Regulations 1996 were amended in 26 June 2018. Part of the amendment is in relation to the frequency of the system and procedures review. The system and procedures review is to be carried out every 3 financial years. The next system and procedures review is to be carried out in 2019.</w:t>
      </w:r>
    </w:p>
    <w:p w:rsidR="004E7761" w:rsidRPr="00D84B9E" w:rsidRDefault="004E7761" w:rsidP="00AA6FF0">
      <w:pPr>
        <w:tabs>
          <w:tab w:val="left" w:pos="1080"/>
          <w:tab w:val="left" w:pos="2016"/>
          <w:tab w:val="left" w:pos="2592"/>
        </w:tabs>
        <w:rPr>
          <w:rFonts w:eastAsia="Times New Roman" w:cs="Arial"/>
          <w:i/>
          <w:szCs w:val="28"/>
          <w:lang w:val="en-AU" w:eastAsia="en-AU"/>
        </w:rPr>
      </w:pPr>
    </w:p>
    <w:p w:rsidR="004E7761" w:rsidRDefault="004E7761" w:rsidP="00AA6FF0">
      <w:pPr>
        <w:tabs>
          <w:tab w:val="left" w:pos="1080"/>
          <w:tab w:val="left" w:pos="2016"/>
          <w:tab w:val="left" w:pos="2592"/>
        </w:tabs>
        <w:ind w:left="1980"/>
        <w:rPr>
          <w:rFonts w:eastAsia="Times New Roman" w:cs="Arial"/>
          <w:i/>
          <w:szCs w:val="28"/>
          <w:u w:val="single"/>
          <w:lang w:val="en-AU" w:eastAsia="en-AU"/>
        </w:rPr>
      </w:pPr>
      <w:r w:rsidRPr="00D84B9E">
        <w:rPr>
          <w:rFonts w:eastAsia="Times New Roman" w:cs="Arial"/>
          <w:i/>
          <w:szCs w:val="28"/>
          <w:u w:val="single"/>
          <w:lang w:val="en-AU" w:eastAsia="en-AU"/>
        </w:rPr>
        <w:t>Local Government (Financial Management) Regulations 1996</w:t>
      </w:r>
    </w:p>
    <w:p w:rsidR="00AA6FF0" w:rsidRPr="00D84B9E" w:rsidRDefault="00AA6FF0" w:rsidP="00AA6FF0">
      <w:pPr>
        <w:tabs>
          <w:tab w:val="left" w:pos="1080"/>
          <w:tab w:val="left" w:pos="2016"/>
          <w:tab w:val="left" w:pos="2592"/>
        </w:tabs>
        <w:ind w:left="1980"/>
        <w:rPr>
          <w:rFonts w:eastAsia="Times New Roman" w:cs="Arial"/>
          <w:i/>
          <w:szCs w:val="28"/>
          <w:u w:val="single"/>
          <w:lang w:val="en-AU" w:eastAsia="en-AU"/>
        </w:rPr>
      </w:pPr>
    </w:p>
    <w:p w:rsidR="004E7761" w:rsidRDefault="004E7761" w:rsidP="00AA6FF0">
      <w:pPr>
        <w:tabs>
          <w:tab w:val="left" w:pos="1080"/>
          <w:tab w:val="left" w:pos="2016"/>
          <w:tab w:val="left" w:pos="2592"/>
        </w:tabs>
        <w:ind w:left="1980"/>
        <w:rPr>
          <w:rFonts w:eastAsia="Times New Roman" w:cs="Arial"/>
          <w:szCs w:val="28"/>
          <w:lang w:val="en-AU" w:eastAsia="en-AU"/>
        </w:rPr>
      </w:pPr>
      <w:r>
        <w:rPr>
          <w:rFonts w:eastAsia="Times New Roman" w:cs="Arial"/>
          <w:szCs w:val="28"/>
          <w:lang w:val="en-AU" w:eastAsia="en-AU"/>
        </w:rPr>
        <w:t>The CEO is to –</w:t>
      </w:r>
    </w:p>
    <w:p w:rsidR="00AA6FF0" w:rsidRDefault="00AA6FF0" w:rsidP="00AA6FF0">
      <w:pPr>
        <w:tabs>
          <w:tab w:val="left" w:pos="1080"/>
          <w:tab w:val="left" w:pos="2016"/>
          <w:tab w:val="left" w:pos="2592"/>
        </w:tabs>
        <w:ind w:left="1980"/>
        <w:rPr>
          <w:rFonts w:eastAsia="Times New Roman" w:cs="Arial"/>
          <w:szCs w:val="28"/>
          <w:lang w:val="en-AU" w:eastAsia="en-AU"/>
        </w:rPr>
      </w:pPr>
    </w:p>
    <w:p w:rsidR="004E7761" w:rsidRDefault="004E7761" w:rsidP="00AA6FF0">
      <w:pPr>
        <w:tabs>
          <w:tab w:val="left" w:pos="1080"/>
          <w:tab w:val="left" w:pos="2016"/>
          <w:tab w:val="left" w:pos="2592"/>
        </w:tabs>
        <w:ind w:hanging="612"/>
        <w:rPr>
          <w:rFonts w:eastAsia="Times New Roman" w:cs="Arial"/>
          <w:szCs w:val="28"/>
          <w:lang w:val="en-AU" w:eastAsia="en-AU"/>
        </w:rPr>
      </w:pPr>
      <w:r>
        <w:rPr>
          <w:rFonts w:eastAsia="Times New Roman" w:cs="Arial"/>
          <w:szCs w:val="28"/>
          <w:lang w:val="en-AU" w:eastAsia="en-AU"/>
        </w:rPr>
        <w:t>(C)</w:t>
      </w:r>
      <w:r w:rsidR="00AA6FF0">
        <w:rPr>
          <w:rFonts w:eastAsia="Times New Roman" w:cs="Arial"/>
          <w:szCs w:val="28"/>
          <w:lang w:val="en-AU" w:eastAsia="en-AU"/>
        </w:rPr>
        <w:tab/>
      </w:r>
      <w:r>
        <w:rPr>
          <w:rFonts w:eastAsia="Times New Roman" w:cs="Arial"/>
          <w:szCs w:val="28"/>
          <w:lang w:val="en-AU" w:eastAsia="en-AU"/>
        </w:rPr>
        <w:t>Undertake reviews of the appropriateness and effectiveness of the financial management systems and procedures of the Local Government regularly (and not less than once in every 3 years) and report to the local government the results of those reviews.</w:t>
      </w:r>
    </w:p>
    <w:p w:rsidR="00AA6FF0" w:rsidRDefault="00AA6FF0" w:rsidP="00AA6FF0">
      <w:pPr>
        <w:tabs>
          <w:tab w:val="left" w:pos="1080"/>
          <w:tab w:val="left" w:pos="2016"/>
          <w:tab w:val="left" w:pos="2592"/>
        </w:tabs>
        <w:ind w:hanging="612"/>
        <w:rPr>
          <w:rFonts w:eastAsia="Times New Roman" w:cs="Arial"/>
          <w:szCs w:val="28"/>
          <w:lang w:val="en-AU" w:eastAsia="en-AU"/>
        </w:rPr>
      </w:pPr>
    </w:p>
    <w:p w:rsidR="004E7761" w:rsidRDefault="004E7761" w:rsidP="00AA6FF0">
      <w:pPr>
        <w:tabs>
          <w:tab w:val="left" w:pos="1080"/>
          <w:tab w:val="left" w:pos="2016"/>
          <w:tab w:val="left" w:pos="2592"/>
        </w:tabs>
        <w:rPr>
          <w:rFonts w:eastAsia="Times New Roman" w:cs="Arial"/>
          <w:szCs w:val="30"/>
          <w:lang w:val="en-AU" w:eastAsia="en-AU"/>
        </w:rPr>
      </w:pPr>
      <w:r>
        <w:rPr>
          <w:rFonts w:eastAsia="Times New Roman" w:cs="Arial"/>
          <w:szCs w:val="28"/>
          <w:lang w:val="en-AU" w:eastAsia="en-AU"/>
        </w:rPr>
        <w:t xml:space="preserve">The local government’s Audit Committee is to review the audit report and is to provide the results of that review to </w:t>
      </w:r>
      <w:r>
        <w:rPr>
          <w:rFonts w:eastAsia="Times New Roman" w:cs="Arial"/>
          <w:szCs w:val="30"/>
          <w:lang w:val="en-AU" w:eastAsia="en-AU"/>
        </w:rPr>
        <w:t xml:space="preserve">Council. </w:t>
      </w:r>
    </w:p>
    <w:p w:rsidR="004E7761" w:rsidRPr="00C9606B" w:rsidRDefault="004E7761" w:rsidP="00AA6FF0">
      <w:pPr>
        <w:pStyle w:val="NoSpacing"/>
        <w:tabs>
          <w:tab w:val="left" w:pos="1080"/>
          <w:tab w:val="left" w:pos="1980"/>
          <w:tab w:val="left" w:pos="2016"/>
          <w:tab w:val="left" w:pos="2520"/>
          <w:tab w:val="left" w:pos="2592"/>
          <w:tab w:val="left" w:pos="2700"/>
          <w:tab w:val="left" w:pos="2790"/>
        </w:tabs>
        <w:ind w:left="1980"/>
        <w:rPr>
          <w:rFonts w:cs="Arial"/>
          <w:i/>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sidRPr="00A34B11">
        <w:rPr>
          <w:rFonts w:cs="Arial"/>
          <w:szCs w:val="24"/>
          <w:u w:val="single"/>
        </w:rPr>
        <w:t>FINANCIAL CONSIDERATIONS</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r w:rsidRPr="00A34B11">
        <w:rPr>
          <w:rFonts w:cs="Arial"/>
          <w:szCs w:val="24"/>
        </w:rPr>
        <w:t>Nil</w:t>
      </w: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34B11" w:rsidRDefault="004E7761" w:rsidP="00AA6FF0">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sidRPr="00A34B11">
        <w:rPr>
          <w:rFonts w:cs="Arial"/>
          <w:szCs w:val="24"/>
          <w:u w:val="single"/>
        </w:rPr>
        <w:t>COMMENT</w:t>
      </w:r>
    </w:p>
    <w:p w:rsidR="004E7761" w:rsidRDefault="004E7761" w:rsidP="00AA6FF0">
      <w:pPr>
        <w:tabs>
          <w:tab w:val="left" w:pos="1080"/>
          <w:tab w:val="left" w:pos="1980"/>
          <w:tab w:val="left" w:pos="2016"/>
          <w:tab w:val="left" w:pos="2520"/>
          <w:tab w:val="left" w:pos="2592"/>
        </w:tabs>
        <w:ind w:left="1980"/>
        <w:rPr>
          <w:rFonts w:cs="Arial"/>
          <w:szCs w:val="24"/>
        </w:rPr>
      </w:pPr>
    </w:p>
    <w:p w:rsidR="004E7761" w:rsidRPr="008029EE" w:rsidRDefault="004E7761" w:rsidP="00AA6FF0">
      <w:pPr>
        <w:tabs>
          <w:tab w:val="left" w:pos="1080"/>
          <w:tab w:val="left" w:pos="1980"/>
          <w:tab w:val="left" w:pos="2016"/>
          <w:tab w:val="left" w:pos="2520"/>
          <w:tab w:val="left" w:pos="2592"/>
        </w:tabs>
        <w:ind w:left="1980"/>
        <w:rPr>
          <w:rFonts w:cs="Arial"/>
          <w:szCs w:val="24"/>
        </w:rPr>
      </w:pPr>
      <w:r w:rsidRPr="008029EE">
        <w:rPr>
          <w:rFonts w:cs="Arial"/>
          <w:szCs w:val="24"/>
        </w:rPr>
        <w:t>Nil</w:t>
      </w:r>
    </w:p>
    <w:p w:rsidR="004E7761" w:rsidRDefault="004E7761" w:rsidP="000461CE">
      <w:pPr>
        <w:pStyle w:val="NoSpacing"/>
        <w:tabs>
          <w:tab w:val="left" w:pos="1080"/>
          <w:tab w:val="left" w:pos="1980"/>
          <w:tab w:val="left" w:pos="2016"/>
          <w:tab w:val="left" w:pos="2520"/>
          <w:tab w:val="left" w:pos="2592"/>
          <w:tab w:val="left" w:pos="2700"/>
          <w:tab w:val="left" w:pos="2790"/>
        </w:tabs>
        <w:ind w:left="1980"/>
        <w:rPr>
          <w:rFonts w:cs="Arial"/>
          <w:szCs w:val="24"/>
        </w:rPr>
      </w:pPr>
    </w:p>
    <w:p w:rsidR="000461CE" w:rsidRPr="000461CE" w:rsidRDefault="000461CE" w:rsidP="000461CE">
      <w:pPr>
        <w:pStyle w:val="NoSpacing"/>
        <w:tabs>
          <w:tab w:val="left" w:pos="1080"/>
          <w:tab w:val="left" w:pos="1980"/>
          <w:tab w:val="left" w:pos="2016"/>
          <w:tab w:val="left" w:pos="2520"/>
          <w:tab w:val="left" w:pos="2592"/>
          <w:tab w:val="left" w:pos="2700"/>
          <w:tab w:val="left" w:pos="2790"/>
        </w:tabs>
        <w:ind w:left="1980"/>
        <w:rPr>
          <w:rFonts w:cs="Arial"/>
          <w:szCs w:val="24"/>
        </w:rPr>
      </w:pPr>
    </w:p>
    <w:p w:rsidR="000461CE" w:rsidRPr="000461CE" w:rsidRDefault="000461CE" w:rsidP="000461CE">
      <w:pPr>
        <w:pStyle w:val="NoSpacing"/>
        <w:tabs>
          <w:tab w:val="left" w:pos="1080"/>
          <w:tab w:val="left" w:pos="1980"/>
          <w:tab w:val="left" w:pos="2016"/>
          <w:tab w:val="left" w:pos="2520"/>
          <w:tab w:val="left" w:pos="2592"/>
          <w:tab w:val="left" w:pos="2700"/>
          <w:tab w:val="left" w:pos="2790"/>
        </w:tabs>
        <w:ind w:left="1980"/>
        <w:rPr>
          <w:rFonts w:cs="Arial"/>
          <w:i/>
          <w:szCs w:val="24"/>
        </w:rPr>
      </w:pPr>
      <w:r w:rsidRPr="000461CE">
        <w:rPr>
          <w:rFonts w:cs="Arial"/>
          <w:i/>
          <w:szCs w:val="24"/>
        </w:rPr>
        <w:t xml:space="preserve">Committee members requested </w:t>
      </w:r>
      <w:r w:rsidR="00333EF8">
        <w:rPr>
          <w:rFonts w:cs="Arial"/>
          <w:i/>
          <w:szCs w:val="24"/>
        </w:rPr>
        <w:t>a corporate calendar</w:t>
      </w:r>
      <w:r>
        <w:rPr>
          <w:rFonts w:cs="Arial"/>
          <w:i/>
          <w:szCs w:val="24"/>
        </w:rPr>
        <w:t xml:space="preserve"> to align auditing requirements with meeting dates.</w:t>
      </w:r>
    </w:p>
    <w:p w:rsidR="000461CE" w:rsidRPr="000461CE" w:rsidRDefault="000461CE" w:rsidP="000461CE">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A03C6B" w:rsidRDefault="007C6481" w:rsidP="000461CE">
      <w:pPr>
        <w:pStyle w:val="NoSpacing"/>
        <w:tabs>
          <w:tab w:val="left" w:pos="1080"/>
          <w:tab w:val="left" w:pos="1980"/>
          <w:tab w:val="left" w:pos="2016"/>
          <w:tab w:val="left" w:pos="2520"/>
          <w:tab w:val="left" w:pos="2592"/>
          <w:tab w:val="left" w:pos="2700"/>
          <w:tab w:val="left" w:pos="2790"/>
        </w:tabs>
        <w:ind w:left="1980"/>
        <w:rPr>
          <w:rFonts w:cs="Arial"/>
          <w:szCs w:val="24"/>
          <w:u w:val="single"/>
        </w:rPr>
      </w:pPr>
      <w:r>
        <w:rPr>
          <w:rFonts w:cs="Arial"/>
          <w:szCs w:val="24"/>
          <w:u w:val="single"/>
        </w:rPr>
        <w:t>COMMITTEE/</w:t>
      </w:r>
      <w:r w:rsidR="004E7761" w:rsidRPr="00A03C6B">
        <w:rPr>
          <w:rFonts w:cs="Arial"/>
          <w:szCs w:val="24"/>
          <w:u w:val="single"/>
        </w:rPr>
        <w:t>OFF</w:t>
      </w:r>
      <w:r w:rsidR="00AA6FF0" w:rsidRPr="00A03C6B">
        <w:rPr>
          <w:rFonts w:cs="Arial"/>
          <w:szCs w:val="24"/>
          <w:u w:val="single"/>
        </w:rPr>
        <w:t>ICER RECOMMENDATION – ITEM 8.1</w:t>
      </w:r>
    </w:p>
    <w:p w:rsidR="004E7761" w:rsidRPr="00A03C6B" w:rsidRDefault="004E7761" w:rsidP="000461CE">
      <w:pPr>
        <w:pStyle w:val="NoSpacing"/>
        <w:tabs>
          <w:tab w:val="left" w:pos="1080"/>
          <w:tab w:val="left" w:pos="1980"/>
          <w:tab w:val="left" w:pos="2016"/>
          <w:tab w:val="left" w:pos="2520"/>
          <w:tab w:val="left" w:pos="2592"/>
          <w:tab w:val="left" w:pos="2700"/>
          <w:tab w:val="left" w:pos="2790"/>
        </w:tabs>
        <w:ind w:left="1980"/>
        <w:rPr>
          <w:rFonts w:cs="Arial"/>
          <w:szCs w:val="24"/>
          <w:u w:val="single"/>
        </w:rPr>
      </w:pPr>
    </w:p>
    <w:p w:rsidR="004E7761" w:rsidRDefault="001543D3" w:rsidP="001543D3">
      <w:pPr>
        <w:pStyle w:val="NoSpacing"/>
        <w:tabs>
          <w:tab w:val="left" w:pos="1080"/>
          <w:tab w:val="left" w:pos="1980"/>
          <w:tab w:val="left" w:pos="2016"/>
          <w:tab w:val="left" w:pos="2520"/>
          <w:tab w:val="left" w:pos="2592"/>
          <w:tab w:val="left" w:pos="2700"/>
          <w:tab w:val="left" w:pos="2790"/>
        </w:tabs>
        <w:ind w:left="1980" w:hanging="1980"/>
        <w:rPr>
          <w:rFonts w:cs="Arial"/>
          <w:szCs w:val="24"/>
        </w:rPr>
      </w:pPr>
      <w:r>
        <w:rPr>
          <w:rFonts w:cs="Arial"/>
          <w:b/>
          <w:szCs w:val="24"/>
        </w:rPr>
        <w:t>AGC</w:t>
      </w:r>
      <w:r w:rsidRPr="00F00E67">
        <w:rPr>
          <w:rFonts w:cs="Arial"/>
          <w:b/>
          <w:szCs w:val="24"/>
        </w:rPr>
        <w:t>-</w:t>
      </w:r>
      <w:r>
        <w:rPr>
          <w:rFonts w:cs="Arial"/>
          <w:b/>
          <w:szCs w:val="24"/>
        </w:rPr>
        <w:t>1/</w:t>
      </w:r>
      <w:r w:rsidRPr="00F00E67">
        <w:rPr>
          <w:rFonts w:cs="Arial"/>
          <w:b/>
          <w:szCs w:val="24"/>
        </w:rPr>
        <w:t>0</w:t>
      </w:r>
      <w:r>
        <w:rPr>
          <w:rFonts w:cs="Arial"/>
          <w:b/>
          <w:szCs w:val="24"/>
        </w:rPr>
        <w:t>2</w:t>
      </w:r>
      <w:r w:rsidRPr="00F00E67">
        <w:rPr>
          <w:rFonts w:cs="Arial"/>
          <w:b/>
          <w:szCs w:val="24"/>
        </w:rPr>
        <w:t>/1</w:t>
      </w:r>
      <w:r>
        <w:rPr>
          <w:rFonts w:cs="Arial"/>
          <w:b/>
          <w:szCs w:val="24"/>
        </w:rPr>
        <w:t>9</w:t>
      </w:r>
      <w:r w:rsidRPr="00F00E67">
        <w:rPr>
          <w:rFonts w:cs="Arial"/>
          <w:szCs w:val="24"/>
        </w:rPr>
        <w:tab/>
      </w:r>
      <w:r w:rsidR="007C6481">
        <w:rPr>
          <w:rFonts w:cs="Arial"/>
          <w:szCs w:val="24"/>
        </w:rPr>
        <w:t>MOVED Tom Klaassen, Seconded Ian Walters, t</w:t>
      </w:r>
      <w:r w:rsidR="004E7761" w:rsidRPr="00A34B11">
        <w:rPr>
          <w:rFonts w:cs="Arial"/>
          <w:szCs w:val="24"/>
        </w:rPr>
        <w:t>hat Council adopts the</w:t>
      </w:r>
      <w:r w:rsidR="004E7761">
        <w:rPr>
          <w:rFonts w:cs="Arial"/>
          <w:szCs w:val="24"/>
        </w:rPr>
        <w:t xml:space="preserve"> following:</w:t>
      </w:r>
    </w:p>
    <w:p w:rsidR="004E7761" w:rsidRDefault="004E7761" w:rsidP="000461CE">
      <w:pPr>
        <w:pStyle w:val="NoSpacing"/>
        <w:tabs>
          <w:tab w:val="left" w:pos="1080"/>
          <w:tab w:val="left" w:pos="1980"/>
          <w:tab w:val="left" w:pos="2016"/>
          <w:tab w:val="left" w:pos="2520"/>
          <w:tab w:val="left" w:pos="2592"/>
          <w:tab w:val="left" w:pos="2700"/>
          <w:tab w:val="left" w:pos="2790"/>
        </w:tabs>
        <w:ind w:left="1980"/>
        <w:rPr>
          <w:rFonts w:cs="Arial"/>
          <w:szCs w:val="24"/>
        </w:rPr>
      </w:pPr>
    </w:p>
    <w:p w:rsidR="004E7761" w:rsidRPr="00480492" w:rsidRDefault="00480492" w:rsidP="000461CE">
      <w:pPr>
        <w:tabs>
          <w:tab w:val="left" w:pos="1080"/>
          <w:tab w:val="left" w:pos="2552"/>
        </w:tabs>
        <w:ind w:left="2552" w:hanging="567"/>
        <w:rPr>
          <w:rFonts w:cs="Arial"/>
          <w:bCs/>
          <w:color w:val="000000" w:themeColor="text1"/>
          <w:szCs w:val="24"/>
        </w:rPr>
      </w:pPr>
      <w:r>
        <w:rPr>
          <w:rFonts w:cs="Arial"/>
          <w:bCs/>
          <w:color w:val="000000" w:themeColor="text1"/>
          <w:szCs w:val="24"/>
        </w:rPr>
        <w:t>1.</w:t>
      </w:r>
      <w:r>
        <w:rPr>
          <w:rFonts w:cs="Arial"/>
          <w:bCs/>
          <w:color w:val="000000" w:themeColor="text1"/>
          <w:szCs w:val="24"/>
        </w:rPr>
        <w:tab/>
      </w:r>
      <w:r w:rsidR="004E7761" w:rsidRPr="00480492">
        <w:rPr>
          <w:rFonts w:cs="Arial"/>
          <w:bCs/>
          <w:color w:val="000000" w:themeColor="text1"/>
          <w:szCs w:val="24"/>
        </w:rPr>
        <w:t>In seeking to further enhance assurance, it is proposed that the Town’s Internal Auditors have:</w:t>
      </w:r>
    </w:p>
    <w:p w:rsidR="004E7761" w:rsidRPr="008029EE" w:rsidRDefault="004E7761" w:rsidP="000461CE">
      <w:pPr>
        <w:pStyle w:val="ListParagraph"/>
        <w:numPr>
          <w:ilvl w:val="0"/>
          <w:numId w:val="45"/>
        </w:numPr>
        <w:tabs>
          <w:tab w:val="left" w:pos="1080"/>
          <w:tab w:val="left" w:pos="2977"/>
        </w:tabs>
        <w:ind w:left="2977" w:hanging="425"/>
        <w:rPr>
          <w:rFonts w:cs="Arial"/>
          <w:bCs/>
          <w:color w:val="000000" w:themeColor="text1"/>
          <w:szCs w:val="24"/>
          <w:lang w:val="en-AU"/>
        </w:rPr>
      </w:pPr>
      <w:r w:rsidRPr="008029EE">
        <w:rPr>
          <w:rFonts w:cs="Arial"/>
          <w:bCs/>
          <w:color w:val="000000" w:themeColor="text1"/>
          <w:szCs w:val="24"/>
          <w:lang w:val="en-AU"/>
        </w:rPr>
        <w:t>a fun</w:t>
      </w:r>
      <w:r w:rsidR="00AA6FF0">
        <w:rPr>
          <w:rFonts w:cs="Arial"/>
          <w:bCs/>
          <w:color w:val="000000" w:themeColor="text1"/>
          <w:szCs w:val="24"/>
          <w:lang w:val="en-AU"/>
        </w:rPr>
        <w:t>ctional reporting line to the Audit and Governance</w:t>
      </w:r>
      <w:r w:rsidRPr="008029EE">
        <w:rPr>
          <w:rFonts w:cs="Arial"/>
          <w:bCs/>
          <w:color w:val="000000" w:themeColor="text1"/>
          <w:szCs w:val="24"/>
          <w:lang w:val="en-AU"/>
        </w:rPr>
        <w:t xml:space="preserve"> Committee; and</w:t>
      </w:r>
    </w:p>
    <w:p w:rsidR="004E7761" w:rsidRDefault="004E7761" w:rsidP="000461CE">
      <w:pPr>
        <w:pStyle w:val="ListParagraph"/>
        <w:numPr>
          <w:ilvl w:val="0"/>
          <w:numId w:val="46"/>
        </w:numPr>
        <w:tabs>
          <w:tab w:val="left" w:pos="1080"/>
          <w:tab w:val="left" w:pos="2977"/>
        </w:tabs>
        <w:ind w:left="2977" w:hanging="425"/>
        <w:rPr>
          <w:rFonts w:cs="Arial"/>
          <w:bCs/>
          <w:color w:val="000000" w:themeColor="text1"/>
          <w:szCs w:val="24"/>
          <w:lang w:val="en-AU"/>
        </w:rPr>
      </w:pPr>
      <w:r w:rsidRPr="008029EE">
        <w:rPr>
          <w:rFonts w:cs="Arial"/>
          <w:bCs/>
          <w:color w:val="000000" w:themeColor="text1"/>
          <w:szCs w:val="24"/>
          <w:lang w:val="en-AU"/>
        </w:rPr>
        <w:t xml:space="preserve">an administrative reporting relationship </w:t>
      </w:r>
      <w:r>
        <w:rPr>
          <w:rFonts w:cs="Arial"/>
          <w:bCs/>
          <w:color w:val="000000" w:themeColor="text1"/>
          <w:szCs w:val="24"/>
          <w:lang w:val="en-AU"/>
        </w:rPr>
        <w:t>to</w:t>
      </w:r>
      <w:r w:rsidR="00AA6FF0">
        <w:rPr>
          <w:rFonts w:cs="Arial"/>
          <w:bCs/>
          <w:color w:val="000000" w:themeColor="text1"/>
          <w:szCs w:val="24"/>
          <w:lang w:val="en-AU"/>
        </w:rPr>
        <w:t xml:space="preserve"> the Chief Executive Officer;</w:t>
      </w:r>
    </w:p>
    <w:p w:rsidR="00AA6FF0" w:rsidRPr="008029EE" w:rsidRDefault="00AA6FF0" w:rsidP="000461CE">
      <w:pPr>
        <w:pStyle w:val="ListParagraph"/>
        <w:tabs>
          <w:tab w:val="left" w:pos="1080"/>
          <w:tab w:val="left" w:pos="2016"/>
          <w:tab w:val="left" w:pos="2592"/>
        </w:tabs>
        <w:ind w:left="2952"/>
        <w:rPr>
          <w:rFonts w:cs="Arial"/>
          <w:bCs/>
          <w:color w:val="000000" w:themeColor="text1"/>
          <w:szCs w:val="24"/>
          <w:lang w:val="en-AU"/>
        </w:rPr>
      </w:pPr>
    </w:p>
    <w:p w:rsidR="004E7761" w:rsidRPr="00480492" w:rsidRDefault="00480492" w:rsidP="000461CE">
      <w:pPr>
        <w:tabs>
          <w:tab w:val="left" w:pos="1080"/>
          <w:tab w:val="left" w:pos="2552"/>
        </w:tabs>
        <w:ind w:left="2552" w:hanging="567"/>
        <w:rPr>
          <w:rFonts w:cs="Arial"/>
          <w:bCs/>
          <w:color w:val="000000" w:themeColor="text1"/>
          <w:szCs w:val="24"/>
          <w:lang w:val="en-AU"/>
        </w:rPr>
      </w:pPr>
      <w:r>
        <w:rPr>
          <w:rFonts w:cs="Arial"/>
          <w:bCs/>
          <w:color w:val="000000" w:themeColor="text1"/>
          <w:szCs w:val="24"/>
          <w:lang w:val="en-AU"/>
        </w:rPr>
        <w:t>2.</w:t>
      </w:r>
      <w:r>
        <w:rPr>
          <w:rFonts w:cs="Arial"/>
          <w:bCs/>
          <w:color w:val="000000" w:themeColor="text1"/>
          <w:szCs w:val="24"/>
          <w:lang w:val="en-AU"/>
        </w:rPr>
        <w:tab/>
      </w:r>
      <w:r w:rsidR="004E7761" w:rsidRPr="00480492">
        <w:rPr>
          <w:rFonts w:cs="Arial"/>
          <w:bCs/>
          <w:color w:val="000000" w:themeColor="text1"/>
          <w:szCs w:val="24"/>
          <w:lang w:val="en-AU"/>
        </w:rPr>
        <w:t>In light of the above and to facilitate a functional reporting line to the A</w:t>
      </w:r>
      <w:r w:rsidR="00AA6FF0" w:rsidRPr="00480492">
        <w:rPr>
          <w:rFonts w:cs="Arial"/>
          <w:bCs/>
          <w:color w:val="000000" w:themeColor="text1"/>
          <w:szCs w:val="24"/>
          <w:lang w:val="en-AU"/>
        </w:rPr>
        <w:t>udit and Governance</w:t>
      </w:r>
      <w:r w:rsidR="004E7761" w:rsidRPr="00480492">
        <w:rPr>
          <w:rFonts w:cs="Arial"/>
          <w:bCs/>
          <w:color w:val="000000" w:themeColor="text1"/>
          <w:szCs w:val="24"/>
          <w:lang w:val="en-AU"/>
        </w:rPr>
        <w:t xml:space="preserve"> Committee, it is further proposed that:</w:t>
      </w:r>
    </w:p>
    <w:p w:rsidR="004E7761" w:rsidRDefault="004E7761" w:rsidP="000461CE">
      <w:pPr>
        <w:pStyle w:val="ListParagraph"/>
        <w:numPr>
          <w:ilvl w:val="0"/>
          <w:numId w:val="46"/>
        </w:numPr>
        <w:tabs>
          <w:tab w:val="left" w:pos="1080"/>
          <w:tab w:val="left" w:pos="2016"/>
          <w:tab w:val="left" w:pos="2977"/>
        </w:tabs>
        <w:ind w:left="2977" w:hanging="425"/>
        <w:rPr>
          <w:rFonts w:cs="Arial"/>
          <w:bCs/>
          <w:color w:val="000000" w:themeColor="text1"/>
          <w:szCs w:val="24"/>
          <w:lang w:val="en-AU"/>
        </w:rPr>
      </w:pPr>
      <w:r w:rsidRPr="008029EE">
        <w:rPr>
          <w:rFonts w:cs="Arial"/>
          <w:bCs/>
          <w:color w:val="000000" w:themeColor="text1"/>
          <w:szCs w:val="24"/>
          <w:lang w:val="en-AU"/>
        </w:rPr>
        <w:t>a standing invitation to all AG Committee meetings be extended to the Town’s Internal Au</w:t>
      </w:r>
      <w:r w:rsidR="00480492">
        <w:rPr>
          <w:rFonts w:cs="Arial"/>
          <w:bCs/>
          <w:color w:val="000000" w:themeColor="text1"/>
          <w:szCs w:val="24"/>
          <w:lang w:val="en-AU"/>
        </w:rPr>
        <w:t>ditor;</w:t>
      </w:r>
    </w:p>
    <w:p w:rsidR="000461CE" w:rsidRPr="000461CE" w:rsidRDefault="000461CE" w:rsidP="000461CE">
      <w:pPr>
        <w:tabs>
          <w:tab w:val="left" w:pos="1080"/>
          <w:tab w:val="left" w:pos="2016"/>
          <w:tab w:val="left" w:pos="2977"/>
        </w:tabs>
        <w:ind w:left="2552"/>
        <w:rPr>
          <w:rFonts w:cs="Arial"/>
          <w:bCs/>
          <w:color w:val="000000" w:themeColor="text1"/>
          <w:szCs w:val="24"/>
          <w:lang w:val="en-AU"/>
        </w:rPr>
      </w:pPr>
    </w:p>
    <w:p w:rsidR="004E7761" w:rsidRDefault="00480492" w:rsidP="000461CE">
      <w:pPr>
        <w:pStyle w:val="NoSpacing"/>
        <w:shd w:val="clear" w:color="auto" w:fill="FFFFFF" w:themeFill="background1"/>
        <w:tabs>
          <w:tab w:val="left" w:pos="1080"/>
          <w:tab w:val="left" w:pos="2552"/>
        </w:tabs>
        <w:ind w:left="2552" w:hanging="567"/>
        <w:rPr>
          <w:rFonts w:cs="Arial"/>
          <w:szCs w:val="24"/>
        </w:rPr>
      </w:pPr>
      <w:r>
        <w:rPr>
          <w:rFonts w:cs="Arial"/>
          <w:bCs/>
          <w:color w:val="000000" w:themeColor="text1"/>
          <w:szCs w:val="24"/>
        </w:rPr>
        <w:t>3.</w:t>
      </w:r>
      <w:r>
        <w:rPr>
          <w:rFonts w:cs="Arial"/>
          <w:bCs/>
          <w:color w:val="000000" w:themeColor="text1"/>
          <w:szCs w:val="24"/>
        </w:rPr>
        <w:tab/>
      </w:r>
      <w:r w:rsidR="004E7761">
        <w:rPr>
          <w:rFonts w:cs="Arial"/>
          <w:bCs/>
          <w:color w:val="000000" w:themeColor="text1"/>
          <w:szCs w:val="24"/>
        </w:rPr>
        <w:t xml:space="preserve">The </w:t>
      </w:r>
      <w:r w:rsidR="00AA6FF0">
        <w:rPr>
          <w:rFonts w:cs="Arial"/>
          <w:szCs w:val="24"/>
        </w:rPr>
        <w:t xml:space="preserve">Audit and Governance Committee’s </w:t>
      </w:r>
      <w:r w:rsidR="004E7761">
        <w:rPr>
          <w:rFonts w:cs="Arial"/>
          <w:szCs w:val="24"/>
        </w:rPr>
        <w:t xml:space="preserve">Instrument of Appointment (attached) be updated (as highlighted) to reflect the above </w:t>
      </w:r>
      <w:r w:rsidR="00AA6FF0">
        <w:rPr>
          <w:rFonts w:cs="Arial"/>
          <w:szCs w:val="24"/>
        </w:rPr>
        <w:t>changes outlined in ‘1’ and ‘2’;</w:t>
      </w:r>
    </w:p>
    <w:p w:rsidR="00AA6FF0" w:rsidRDefault="00AA6FF0" w:rsidP="000461CE">
      <w:pPr>
        <w:pStyle w:val="NoSpacing"/>
        <w:shd w:val="clear" w:color="auto" w:fill="FFFFFF" w:themeFill="background1"/>
        <w:tabs>
          <w:tab w:val="left" w:pos="1080"/>
          <w:tab w:val="left" w:pos="1980"/>
          <w:tab w:val="left" w:pos="2016"/>
          <w:tab w:val="left" w:pos="2520"/>
          <w:tab w:val="left" w:pos="2592"/>
          <w:tab w:val="left" w:pos="2700"/>
          <w:tab w:val="left" w:pos="2790"/>
        </w:tabs>
        <w:ind w:left="2376"/>
        <w:rPr>
          <w:rFonts w:cs="Arial"/>
          <w:szCs w:val="24"/>
        </w:rPr>
      </w:pPr>
    </w:p>
    <w:p w:rsidR="004E7761" w:rsidRDefault="00AA6FF0" w:rsidP="00480492">
      <w:pPr>
        <w:pStyle w:val="NoSpacing"/>
        <w:tabs>
          <w:tab w:val="left" w:pos="1080"/>
        </w:tabs>
        <w:ind w:left="2552" w:hanging="567"/>
        <w:rPr>
          <w:rFonts w:cs="Arial"/>
          <w:i/>
          <w:szCs w:val="24"/>
        </w:rPr>
      </w:pPr>
      <w:r w:rsidRPr="00AA6FF0">
        <w:rPr>
          <w:rFonts w:cs="Arial"/>
          <w:szCs w:val="24"/>
        </w:rPr>
        <w:t>4.</w:t>
      </w:r>
      <w:r>
        <w:rPr>
          <w:rFonts w:cs="Arial"/>
          <w:szCs w:val="24"/>
        </w:rPr>
        <w:tab/>
      </w:r>
      <w:r w:rsidR="004E7761">
        <w:rPr>
          <w:rFonts w:cs="Arial"/>
          <w:szCs w:val="24"/>
        </w:rPr>
        <w:t>The internal auditors undertake an organisational risk assessment; assessment of internal controls; and assessment of legislative compliance to meet</w:t>
      </w:r>
      <w:r w:rsidR="00887A44">
        <w:rPr>
          <w:rFonts w:cs="Arial"/>
          <w:szCs w:val="24"/>
        </w:rPr>
        <w:t xml:space="preserve"> the requirements of Regulation </w:t>
      </w:r>
      <w:r w:rsidR="004E7761">
        <w:rPr>
          <w:rFonts w:cs="Arial"/>
          <w:szCs w:val="24"/>
        </w:rPr>
        <w:t xml:space="preserve">17 of the </w:t>
      </w:r>
      <w:r w:rsidR="004E7761" w:rsidRPr="00C9606B">
        <w:rPr>
          <w:rFonts w:cs="Arial"/>
          <w:i/>
          <w:szCs w:val="24"/>
        </w:rPr>
        <w:t>Local Government (Audit) Regulations 1996</w:t>
      </w:r>
      <w:r w:rsidR="004E7761">
        <w:rPr>
          <w:rFonts w:cs="Arial"/>
          <w:szCs w:val="24"/>
        </w:rPr>
        <w:t xml:space="preserve">; and Regulation 5 (2) (c) of the </w:t>
      </w:r>
      <w:r w:rsidR="004E7761" w:rsidRPr="00C9606B">
        <w:rPr>
          <w:rFonts w:cs="Arial"/>
          <w:i/>
          <w:szCs w:val="24"/>
        </w:rPr>
        <w:t>Local Government (Financial Management) Regulations 1996</w:t>
      </w:r>
      <w:r w:rsidR="00480492">
        <w:rPr>
          <w:rFonts w:cs="Arial"/>
          <w:i/>
          <w:szCs w:val="24"/>
        </w:rPr>
        <w:t>;</w:t>
      </w:r>
    </w:p>
    <w:p w:rsidR="00AA6FF0" w:rsidRPr="00480492" w:rsidRDefault="00AA6FF0" w:rsidP="00AA6FF0">
      <w:pPr>
        <w:pStyle w:val="ListParagraph"/>
        <w:ind w:left="2520" w:hanging="504"/>
        <w:rPr>
          <w:rFonts w:cs="Arial"/>
          <w:szCs w:val="24"/>
        </w:rPr>
      </w:pPr>
    </w:p>
    <w:p w:rsidR="004E7761" w:rsidRDefault="00480492" w:rsidP="00480492">
      <w:pPr>
        <w:pStyle w:val="NoSpacing"/>
        <w:tabs>
          <w:tab w:val="left" w:pos="1080"/>
          <w:tab w:val="left" w:pos="2552"/>
        </w:tabs>
        <w:ind w:left="2552" w:hanging="567"/>
        <w:rPr>
          <w:rFonts w:cs="Arial"/>
          <w:szCs w:val="24"/>
        </w:rPr>
      </w:pPr>
      <w:r>
        <w:rPr>
          <w:rFonts w:cs="Arial"/>
          <w:szCs w:val="24"/>
        </w:rPr>
        <w:t>5.</w:t>
      </w:r>
      <w:r>
        <w:rPr>
          <w:rFonts w:cs="Arial"/>
          <w:szCs w:val="24"/>
        </w:rPr>
        <w:tab/>
      </w:r>
      <w:r w:rsidR="004E7761" w:rsidRPr="00D84B9E">
        <w:rPr>
          <w:rFonts w:cs="Arial"/>
          <w:szCs w:val="24"/>
        </w:rPr>
        <w:t>A report</w:t>
      </w:r>
      <w:r w:rsidR="00AA6FF0">
        <w:rPr>
          <w:rFonts w:cs="Arial"/>
          <w:szCs w:val="24"/>
        </w:rPr>
        <w:t xml:space="preserve"> to the Audit and Governance</w:t>
      </w:r>
      <w:r w:rsidR="004E7761" w:rsidRPr="00D84B9E">
        <w:rPr>
          <w:rFonts w:cs="Arial"/>
          <w:szCs w:val="24"/>
        </w:rPr>
        <w:t xml:space="preserve"> Committee on the outcomes of the above (i.e. ‘4’)</w:t>
      </w:r>
      <w:r w:rsidR="00AA6FF0">
        <w:rPr>
          <w:rFonts w:cs="Arial"/>
          <w:szCs w:val="24"/>
        </w:rPr>
        <w:t>,</w:t>
      </w:r>
      <w:r w:rsidR="004E7761" w:rsidRPr="00D84B9E">
        <w:rPr>
          <w:rFonts w:cs="Arial"/>
          <w:szCs w:val="24"/>
        </w:rPr>
        <w:t xml:space="preserve"> be provided by 30 June 2019</w:t>
      </w:r>
      <w:r w:rsidR="00AA6FF0">
        <w:rPr>
          <w:rFonts w:cs="Arial"/>
          <w:szCs w:val="24"/>
        </w:rPr>
        <w:t>; and</w:t>
      </w:r>
    </w:p>
    <w:p w:rsidR="00AA6FF0" w:rsidRPr="00D84B9E" w:rsidRDefault="00AA6FF0" w:rsidP="00AA6FF0">
      <w:pPr>
        <w:pStyle w:val="NoSpacing"/>
        <w:tabs>
          <w:tab w:val="left" w:pos="1080"/>
          <w:tab w:val="left" w:pos="1980"/>
          <w:tab w:val="left" w:pos="2016"/>
          <w:tab w:val="left" w:pos="2520"/>
          <w:tab w:val="left" w:pos="2592"/>
          <w:tab w:val="left" w:pos="2700"/>
          <w:tab w:val="left" w:pos="2790"/>
        </w:tabs>
        <w:ind w:left="2376"/>
        <w:rPr>
          <w:rFonts w:cs="Arial"/>
          <w:szCs w:val="24"/>
        </w:rPr>
      </w:pPr>
    </w:p>
    <w:p w:rsidR="004E7761" w:rsidRPr="00480492" w:rsidRDefault="00480492" w:rsidP="00480492">
      <w:pPr>
        <w:pStyle w:val="NoSpacing"/>
        <w:tabs>
          <w:tab w:val="left" w:pos="1080"/>
          <w:tab w:val="left" w:pos="2552"/>
        </w:tabs>
        <w:ind w:left="2552" w:hanging="567"/>
        <w:rPr>
          <w:rFonts w:cs="Arial"/>
          <w:szCs w:val="24"/>
        </w:rPr>
      </w:pPr>
      <w:r>
        <w:rPr>
          <w:rFonts w:cs="Arial"/>
          <w:szCs w:val="24"/>
        </w:rPr>
        <w:t>6.</w:t>
      </w:r>
      <w:r>
        <w:rPr>
          <w:rFonts w:cs="Arial"/>
          <w:szCs w:val="24"/>
        </w:rPr>
        <w:tab/>
      </w:r>
      <w:r w:rsidR="004E7761" w:rsidRPr="00D84B9E">
        <w:rPr>
          <w:rFonts w:cs="Arial"/>
          <w:szCs w:val="24"/>
        </w:rPr>
        <w:t>The Strategic Audit Plan for 1 July 2019 onwards be informed by the above (i.e. ‘5’).</w:t>
      </w:r>
    </w:p>
    <w:p w:rsidR="004E7761" w:rsidRPr="007C6481" w:rsidRDefault="007C6481" w:rsidP="007C6481">
      <w:pPr>
        <w:pStyle w:val="NoSpacing"/>
        <w:tabs>
          <w:tab w:val="left" w:pos="1080"/>
          <w:tab w:val="left" w:pos="1980"/>
          <w:tab w:val="left" w:pos="2016"/>
          <w:tab w:val="left" w:pos="2520"/>
          <w:tab w:val="left" w:pos="2592"/>
          <w:tab w:val="left" w:pos="2700"/>
          <w:tab w:val="left" w:pos="2790"/>
        </w:tabs>
        <w:ind w:left="1980"/>
        <w:jc w:val="right"/>
        <w:rPr>
          <w:rFonts w:cs="Arial"/>
          <w:szCs w:val="24"/>
        </w:rPr>
      </w:pPr>
      <w:r>
        <w:rPr>
          <w:rFonts w:cs="Arial"/>
          <w:szCs w:val="24"/>
          <w:u w:val="single"/>
        </w:rPr>
        <w:t>CARRIED BY AN ABSOLUTE MAJORITY</w:t>
      </w:r>
      <w:r>
        <w:rPr>
          <w:rFonts w:cs="Arial"/>
          <w:szCs w:val="24"/>
        </w:rPr>
        <w:t xml:space="preserve">  5/0</w:t>
      </w:r>
    </w:p>
    <w:p w:rsidR="004E7761" w:rsidRPr="00480492" w:rsidRDefault="004E7761" w:rsidP="00480492">
      <w:pPr>
        <w:tabs>
          <w:tab w:val="left" w:pos="1080"/>
          <w:tab w:val="left" w:pos="2592"/>
        </w:tabs>
        <w:ind w:left="1985"/>
        <w:rPr>
          <w:rFonts w:cs="Arial"/>
          <w:szCs w:val="24"/>
        </w:rPr>
      </w:pPr>
    </w:p>
    <w:p w:rsidR="004E7761" w:rsidRPr="00480492" w:rsidRDefault="004E7761" w:rsidP="00480492">
      <w:pPr>
        <w:tabs>
          <w:tab w:val="left" w:pos="1080"/>
          <w:tab w:val="left" w:pos="2592"/>
        </w:tabs>
        <w:ind w:left="1985"/>
      </w:pPr>
    </w:p>
    <w:p w:rsidR="00797184" w:rsidRPr="00563224" w:rsidRDefault="00797184" w:rsidP="00480492">
      <w:pPr>
        <w:tabs>
          <w:tab w:val="left" w:pos="1080"/>
          <w:tab w:val="left" w:pos="1985"/>
          <w:tab w:val="left" w:pos="2592"/>
          <w:tab w:val="left" w:pos="3168"/>
          <w:tab w:val="left" w:pos="3456"/>
        </w:tabs>
        <w:ind w:left="1985" w:hanging="1985"/>
        <w:rPr>
          <w:rFonts w:eastAsia="Times New Roman" w:cs="Arial"/>
          <w:b/>
          <w:bCs/>
          <w:szCs w:val="24"/>
          <w:u w:val="single"/>
        </w:rPr>
      </w:pPr>
      <w:r w:rsidRPr="00563224">
        <w:rPr>
          <w:rFonts w:eastAsia="Times New Roman" w:cs="Arial"/>
          <w:b/>
          <w:szCs w:val="24"/>
          <w:u w:val="single"/>
        </w:rPr>
        <w:t>9.0</w:t>
      </w:r>
      <w:r w:rsidRPr="00563224">
        <w:rPr>
          <w:rFonts w:eastAsia="Times New Roman" w:cs="Arial"/>
          <w:b/>
          <w:szCs w:val="24"/>
          <w:u w:val="single"/>
        </w:rPr>
        <w:tab/>
      </w:r>
      <w:r w:rsidRPr="00563224">
        <w:rPr>
          <w:rFonts w:eastAsia="Times New Roman" w:cs="Arial"/>
          <w:b/>
          <w:szCs w:val="24"/>
          <w:u w:val="single"/>
        </w:rPr>
        <w:tab/>
        <w:t>MOTIONS OF WHICH PREVIOUS NOTICE HAS BEEN GIVEN</w:t>
      </w:r>
    </w:p>
    <w:p w:rsidR="00797184" w:rsidRPr="00563224" w:rsidRDefault="00797184" w:rsidP="00480492">
      <w:pPr>
        <w:tabs>
          <w:tab w:val="left" w:pos="1080"/>
          <w:tab w:val="left" w:pos="2592"/>
        </w:tabs>
        <w:ind w:left="1985"/>
        <w:rPr>
          <w:rFonts w:eastAsia="Times New Roman" w:cs="Arial"/>
          <w:szCs w:val="24"/>
        </w:rPr>
      </w:pPr>
    </w:p>
    <w:p w:rsidR="00797184" w:rsidRDefault="00D80E8B" w:rsidP="00480492">
      <w:pPr>
        <w:tabs>
          <w:tab w:val="left" w:pos="1080"/>
          <w:tab w:val="left" w:pos="2592"/>
        </w:tabs>
        <w:ind w:left="1985"/>
        <w:rPr>
          <w:rFonts w:eastAsia="Times New Roman" w:cs="Arial"/>
          <w:szCs w:val="24"/>
        </w:rPr>
      </w:pPr>
      <w:r>
        <w:rPr>
          <w:rFonts w:eastAsia="Times New Roman" w:cs="Arial"/>
          <w:szCs w:val="24"/>
        </w:rPr>
        <w:t>Nil</w:t>
      </w:r>
    </w:p>
    <w:p w:rsidR="00D80E8B" w:rsidRPr="00563224" w:rsidRDefault="00D80E8B" w:rsidP="00480492">
      <w:pPr>
        <w:tabs>
          <w:tab w:val="left" w:pos="1080"/>
          <w:tab w:val="left" w:pos="2592"/>
        </w:tabs>
        <w:ind w:left="1985"/>
        <w:rPr>
          <w:rFonts w:eastAsia="Times New Roman" w:cs="Arial"/>
          <w:szCs w:val="24"/>
        </w:rPr>
      </w:pPr>
    </w:p>
    <w:p w:rsidR="00797184" w:rsidRPr="00563224" w:rsidRDefault="00797184" w:rsidP="00480492">
      <w:pPr>
        <w:tabs>
          <w:tab w:val="left" w:pos="1080"/>
          <w:tab w:val="left" w:pos="2592"/>
        </w:tabs>
        <w:ind w:left="1985"/>
        <w:rPr>
          <w:rFonts w:eastAsia="Times New Roman" w:cs="Arial"/>
          <w:szCs w:val="24"/>
        </w:rPr>
      </w:pPr>
    </w:p>
    <w:p w:rsidR="00797184" w:rsidRPr="00480492" w:rsidRDefault="00797184" w:rsidP="00480492">
      <w:pPr>
        <w:tabs>
          <w:tab w:val="left" w:pos="1080"/>
          <w:tab w:val="left" w:pos="1985"/>
          <w:tab w:val="left" w:pos="2592"/>
          <w:tab w:val="left" w:pos="3168"/>
          <w:tab w:val="left" w:pos="3456"/>
        </w:tabs>
        <w:ind w:left="1985" w:hanging="1985"/>
        <w:rPr>
          <w:rFonts w:eastAsia="Times New Roman" w:cs="Arial"/>
          <w:b/>
          <w:szCs w:val="24"/>
          <w:u w:val="single"/>
        </w:rPr>
      </w:pPr>
      <w:r w:rsidRPr="00480492">
        <w:rPr>
          <w:rFonts w:eastAsia="Times New Roman" w:cs="Arial"/>
          <w:b/>
          <w:szCs w:val="24"/>
          <w:u w:val="single"/>
        </w:rPr>
        <w:t>10.0</w:t>
      </w:r>
      <w:r w:rsidRPr="00480492">
        <w:rPr>
          <w:rFonts w:eastAsia="Times New Roman" w:cs="Arial"/>
          <w:b/>
          <w:szCs w:val="24"/>
          <w:u w:val="single"/>
        </w:rPr>
        <w:tab/>
      </w:r>
      <w:r w:rsidRPr="00480492">
        <w:rPr>
          <w:rFonts w:eastAsia="Times New Roman" w:cs="Arial"/>
          <w:b/>
          <w:szCs w:val="24"/>
          <w:u w:val="single"/>
        </w:rPr>
        <w:tab/>
        <w:t>ANNOUNCEMENTS OF NOTICES OF MOTION FOR THE NEXT MEETING</w:t>
      </w:r>
    </w:p>
    <w:p w:rsidR="00797184" w:rsidRPr="00563224" w:rsidRDefault="00797184" w:rsidP="00480492">
      <w:pPr>
        <w:tabs>
          <w:tab w:val="left" w:pos="1080"/>
          <w:tab w:val="left" w:pos="2592"/>
          <w:tab w:val="left" w:pos="3168"/>
          <w:tab w:val="left" w:pos="3456"/>
        </w:tabs>
        <w:ind w:left="1985"/>
        <w:rPr>
          <w:rFonts w:eastAsia="Times New Roman" w:cs="Arial"/>
          <w:szCs w:val="24"/>
        </w:rPr>
      </w:pPr>
    </w:p>
    <w:p w:rsidR="00797184" w:rsidRDefault="00D80E8B" w:rsidP="00480492">
      <w:pPr>
        <w:tabs>
          <w:tab w:val="left" w:pos="1080"/>
          <w:tab w:val="left" w:pos="2592"/>
          <w:tab w:val="left" w:pos="3168"/>
          <w:tab w:val="left" w:pos="3456"/>
        </w:tabs>
        <w:ind w:left="1985"/>
        <w:rPr>
          <w:rFonts w:eastAsia="Times New Roman" w:cs="Arial"/>
          <w:szCs w:val="24"/>
        </w:rPr>
      </w:pPr>
      <w:r>
        <w:rPr>
          <w:rFonts w:eastAsia="Times New Roman" w:cs="Arial"/>
          <w:szCs w:val="24"/>
        </w:rPr>
        <w:t>Nil</w:t>
      </w:r>
    </w:p>
    <w:p w:rsidR="00D80E8B" w:rsidRPr="00563224" w:rsidRDefault="00D80E8B" w:rsidP="00480492">
      <w:pPr>
        <w:tabs>
          <w:tab w:val="left" w:pos="1080"/>
          <w:tab w:val="left" w:pos="2592"/>
          <w:tab w:val="left" w:pos="3168"/>
          <w:tab w:val="left" w:pos="3456"/>
        </w:tabs>
        <w:ind w:left="1985"/>
        <w:rPr>
          <w:rFonts w:eastAsia="Times New Roman" w:cs="Arial"/>
          <w:szCs w:val="24"/>
        </w:rPr>
      </w:pPr>
    </w:p>
    <w:p w:rsidR="00797184" w:rsidRPr="00563224" w:rsidRDefault="00797184" w:rsidP="00480492">
      <w:pPr>
        <w:tabs>
          <w:tab w:val="left" w:pos="1080"/>
          <w:tab w:val="left" w:pos="2592"/>
          <w:tab w:val="left" w:pos="3168"/>
          <w:tab w:val="left" w:pos="3456"/>
        </w:tabs>
        <w:ind w:left="1985"/>
        <w:rPr>
          <w:rFonts w:eastAsia="Times New Roman" w:cs="Arial"/>
          <w:szCs w:val="24"/>
        </w:rPr>
      </w:pPr>
    </w:p>
    <w:bookmarkEnd w:id="1"/>
    <w:p w:rsidR="008228AE" w:rsidRPr="00480492" w:rsidRDefault="008228AE" w:rsidP="00480492">
      <w:pPr>
        <w:tabs>
          <w:tab w:val="left" w:pos="1080"/>
          <w:tab w:val="left" w:pos="1985"/>
          <w:tab w:val="left" w:pos="2592"/>
          <w:tab w:val="left" w:pos="3168"/>
          <w:tab w:val="left" w:pos="3456"/>
        </w:tabs>
        <w:ind w:left="1985" w:hanging="1985"/>
        <w:rPr>
          <w:rFonts w:eastAsia="Times New Roman" w:cs="Arial"/>
          <w:b/>
          <w:szCs w:val="24"/>
          <w:u w:val="single"/>
        </w:rPr>
      </w:pPr>
      <w:r w:rsidRPr="00480492">
        <w:rPr>
          <w:rFonts w:eastAsia="Times New Roman" w:cs="Arial"/>
          <w:b/>
          <w:szCs w:val="24"/>
          <w:u w:val="single"/>
        </w:rPr>
        <w:t>1</w:t>
      </w:r>
      <w:r w:rsidR="00282CF6" w:rsidRPr="00480492">
        <w:rPr>
          <w:rFonts w:eastAsia="Times New Roman" w:cs="Arial"/>
          <w:b/>
          <w:szCs w:val="24"/>
          <w:u w:val="single"/>
        </w:rPr>
        <w:t>1</w:t>
      </w:r>
      <w:r w:rsidRPr="00480492">
        <w:rPr>
          <w:rFonts w:eastAsia="Times New Roman" w:cs="Arial"/>
          <w:b/>
          <w:szCs w:val="24"/>
          <w:u w:val="single"/>
        </w:rPr>
        <w:t>.0</w:t>
      </w:r>
      <w:r w:rsidRPr="00480492">
        <w:rPr>
          <w:rFonts w:eastAsia="Times New Roman" w:cs="Arial"/>
          <w:b/>
          <w:szCs w:val="24"/>
          <w:u w:val="single"/>
        </w:rPr>
        <w:tab/>
      </w:r>
      <w:r w:rsidR="00A8583A" w:rsidRPr="00480492">
        <w:rPr>
          <w:rFonts w:eastAsia="Times New Roman" w:cs="Arial"/>
          <w:b/>
          <w:szCs w:val="24"/>
          <w:u w:val="single"/>
        </w:rPr>
        <w:tab/>
      </w:r>
      <w:r w:rsidRPr="00480492">
        <w:rPr>
          <w:rFonts w:eastAsia="Times New Roman" w:cs="Arial"/>
          <w:b/>
          <w:szCs w:val="24"/>
          <w:u w:val="single"/>
        </w:rPr>
        <w:t>CONFIDENTIAL BUSINESS</w:t>
      </w:r>
    </w:p>
    <w:p w:rsidR="008228AE" w:rsidRPr="00480492" w:rsidRDefault="008228AE" w:rsidP="00480492">
      <w:pPr>
        <w:tabs>
          <w:tab w:val="left" w:pos="1080"/>
          <w:tab w:val="left" w:pos="2592"/>
          <w:tab w:val="left" w:pos="3168"/>
          <w:tab w:val="left" w:pos="3456"/>
        </w:tabs>
        <w:ind w:left="1985"/>
        <w:rPr>
          <w:rFonts w:eastAsia="Times New Roman" w:cs="Arial"/>
          <w:szCs w:val="20"/>
          <w:lang w:val="en-AU"/>
        </w:rPr>
      </w:pPr>
    </w:p>
    <w:p w:rsidR="00D847B9" w:rsidRDefault="00D80E8B" w:rsidP="00480492">
      <w:pPr>
        <w:tabs>
          <w:tab w:val="left" w:pos="1080"/>
          <w:tab w:val="left" w:pos="2592"/>
          <w:tab w:val="left" w:pos="3168"/>
          <w:tab w:val="left" w:pos="3456"/>
        </w:tabs>
        <w:ind w:left="1985"/>
        <w:rPr>
          <w:rFonts w:eastAsia="Times New Roman" w:cs="Arial"/>
          <w:szCs w:val="20"/>
          <w:lang w:val="en-AU"/>
        </w:rPr>
      </w:pPr>
      <w:r>
        <w:rPr>
          <w:rFonts w:eastAsia="Times New Roman" w:cs="Arial"/>
          <w:szCs w:val="20"/>
          <w:lang w:val="en-AU"/>
        </w:rPr>
        <w:t>Nil</w:t>
      </w:r>
    </w:p>
    <w:p w:rsidR="00D80E8B" w:rsidRPr="00480492" w:rsidRDefault="00D80E8B" w:rsidP="00480492">
      <w:pPr>
        <w:tabs>
          <w:tab w:val="left" w:pos="1080"/>
          <w:tab w:val="left" w:pos="2592"/>
          <w:tab w:val="left" w:pos="3168"/>
          <w:tab w:val="left" w:pos="3456"/>
        </w:tabs>
        <w:ind w:left="1985"/>
        <w:rPr>
          <w:rFonts w:eastAsia="Times New Roman" w:cs="Arial"/>
          <w:szCs w:val="20"/>
          <w:lang w:val="en-AU"/>
        </w:rPr>
      </w:pPr>
    </w:p>
    <w:p w:rsidR="004E7761" w:rsidRPr="00480492" w:rsidRDefault="004E7761" w:rsidP="00480492">
      <w:pPr>
        <w:tabs>
          <w:tab w:val="left" w:pos="1080"/>
          <w:tab w:val="left" w:pos="2592"/>
          <w:tab w:val="left" w:pos="3168"/>
          <w:tab w:val="left" w:pos="3456"/>
        </w:tabs>
        <w:ind w:left="1985"/>
        <w:rPr>
          <w:rFonts w:eastAsia="Times New Roman" w:cs="Arial"/>
          <w:szCs w:val="20"/>
          <w:lang w:val="en-AU"/>
        </w:rPr>
      </w:pPr>
    </w:p>
    <w:p w:rsidR="008228AE" w:rsidRPr="00480492" w:rsidRDefault="008228AE" w:rsidP="00480492">
      <w:pPr>
        <w:tabs>
          <w:tab w:val="left" w:pos="1080"/>
          <w:tab w:val="left" w:pos="1985"/>
          <w:tab w:val="left" w:pos="2592"/>
          <w:tab w:val="left" w:pos="3168"/>
          <w:tab w:val="left" w:pos="3456"/>
        </w:tabs>
        <w:ind w:left="1985" w:hanging="1985"/>
        <w:rPr>
          <w:rFonts w:eastAsia="Times New Roman" w:cs="Arial"/>
          <w:b/>
          <w:szCs w:val="24"/>
          <w:u w:val="single"/>
        </w:rPr>
      </w:pPr>
      <w:r w:rsidRPr="00480492">
        <w:rPr>
          <w:rFonts w:eastAsia="Times New Roman" w:cs="Arial"/>
          <w:b/>
          <w:szCs w:val="24"/>
          <w:u w:val="single"/>
        </w:rPr>
        <w:t>1</w:t>
      </w:r>
      <w:r w:rsidR="00282CF6" w:rsidRPr="00480492">
        <w:rPr>
          <w:rFonts w:eastAsia="Times New Roman" w:cs="Arial"/>
          <w:b/>
          <w:szCs w:val="24"/>
          <w:u w:val="single"/>
        </w:rPr>
        <w:t>2</w:t>
      </w:r>
      <w:r w:rsidRPr="00480492">
        <w:rPr>
          <w:rFonts w:eastAsia="Times New Roman" w:cs="Arial"/>
          <w:b/>
          <w:szCs w:val="24"/>
          <w:u w:val="single"/>
        </w:rPr>
        <w:t>.0</w:t>
      </w:r>
      <w:r w:rsidRPr="00480492">
        <w:rPr>
          <w:rFonts w:eastAsia="Times New Roman" w:cs="Arial"/>
          <w:b/>
          <w:szCs w:val="24"/>
          <w:u w:val="single"/>
        </w:rPr>
        <w:tab/>
      </w:r>
      <w:r w:rsidR="00A8583A" w:rsidRPr="00480492">
        <w:rPr>
          <w:rFonts w:eastAsia="Times New Roman" w:cs="Arial"/>
          <w:b/>
          <w:szCs w:val="24"/>
          <w:u w:val="single"/>
        </w:rPr>
        <w:tab/>
      </w:r>
      <w:r w:rsidRPr="00480492">
        <w:rPr>
          <w:rFonts w:eastAsia="Times New Roman" w:cs="Arial"/>
          <w:b/>
          <w:szCs w:val="24"/>
          <w:u w:val="single"/>
        </w:rPr>
        <w:t>CLOSURE</w:t>
      </w:r>
    </w:p>
    <w:p w:rsidR="003F28B3" w:rsidRDefault="003F28B3" w:rsidP="003F28B3">
      <w:pPr>
        <w:tabs>
          <w:tab w:val="left" w:pos="1080"/>
          <w:tab w:val="left" w:pos="2592"/>
          <w:tab w:val="left" w:pos="3168"/>
          <w:tab w:val="left" w:pos="3456"/>
        </w:tabs>
        <w:ind w:left="1985"/>
        <w:jc w:val="left"/>
        <w:rPr>
          <w:rFonts w:eastAsia="Times New Roman" w:cs="Arial"/>
          <w:szCs w:val="20"/>
          <w:lang w:val="en-AU"/>
        </w:rPr>
      </w:pPr>
    </w:p>
    <w:p w:rsidR="00213A9E" w:rsidRPr="00563224" w:rsidRDefault="00282CF6" w:rsidP="003F28B3">
      <w:pPr>
        <w:tabs>
          <w:tab w:val="left" w:pos="1080"/>
          <w:tab w:val="left" w:pos="2592"/>
          <w:tab w:val="left" w:pos="3168"/>
          <w:tab w:val="left" w:pos="3456"/>
        </w:tabs>
        <w:ind w:left="1985"/>
        <w:jc w:val="left"/>
        <w:rPr>
          <w:rFonts w:eastAsia="Times New Roman" w:cs="Arial"/>
          <w:szCs w:val="20"/>
          <w:lang w:val="en-AU"/>
        </w:rPr>
      </w:pPr>
      <w:r w:rsidRPr="00563224">
        <w:rPr>
          <w:rFonts w:eastAsia="Times New Roman" w:cs="Arial"/>
          <w:szCs w:val="20"/>
          <w:lang w:val="en-AU"/>
        </w:rPr>
        <w:t xml:space="preserve">The next meeting is to be held on </w:t>
      </w:r>
      <w:r w:rsidR="00D105DC">
        <w:rPr>
          <w:rFonts w:eastAsia="Times New Roman" w:cs="Arial"/>
          <w:szCs w:val="20"/>
          <w:lang w:val="en-AU"/>
        </w:rPr>
        <w:t>Wednesday</w:t>
      </w:r>
      <w:r w:rsidR="005F1BDB" w:rsidRPr="00563224">
        <w:rPr>
          <w:rFonts w:eastAsia="Times New Roman" w:cs="Arial"/>
          <w:szCs w:val="20"/>
          <w:lang w:val="en-AU"/>
        </w:rPr>
        <w:t xml:space="preserve"> </w:t>
      </w:r>
      <w:r w:rsidR="004E7761">
        <w:rPr>
          <w:rFonts w:eastAsia="Times New Roman" w:cs="Arial"/>
          <w:szCs w:val="20"/>
          <w:lang w:val="en-AU"/>
        </w:rPr>
        <w:t>8 May 2019</w:t>
      </w:r>
      <w:r w:rsidR="005F1BDB" w:rsidRPr="00563224">
        <w:rPr>
          <w:rFonts w:eastAsia="Times New Roman" w:cs="Arial"/>
          <w:szCs w:val="20"/>
          <w:lang w:val="en-AU"/>
        </w:rPr>
        <w:t xml:space="preserve">, commencing at </w:t>
      </w:r>
      <w:r w:rsidR="00D84380" w:rsidRPr="00563224">
        <w:rPr>
          <w:rFonts w:eastAsia="Times New Roman" w:cs="Arial"/>
          <w:szCs w:val="20"/>
          <w:lang w:val="en-AU"/>
        </w:rPr>
        <w:t>5</w:t>
      </w:r>
      <w:r w:rsidR="005F1BDB" w:rsidRPr="00563224">
        <w:rPr>
          <w:rFonts w:eastAsia="Times New Roman" w:cs="Arial"/>
          <w:szCs w:val="20"/>
          <w:lang w:val="en-AU"/>
        </w:rPr>
        <w:t>.</w:t>
      </w:r>
      <w:r w:rsidR="00D84380" w:rsidRPr="00563224">
        <w:rPr>
          <w:rFonts w:eastAsia="Times New Roman" w:cs="Arial"/>
          <w:szCs w:val="20"/>
          <w:lang w:val="en-AU"/>
        </w:rPr>
        <w:t>3</w:t>
      </w:r>
      <w:r w:rsidRPr="00563224">
        <w:rPr>
          <w:rFonts w:eastAsia="Times New Roman" w:cs="Arial"/>
          <w:szCs w:val="20"/>
          <w:lang w:val="en-AU"/>
        </w:rPr>
        <w:t>0pm.</w:t>
      </w:r>
    </w:p>
    <w:p w:rsidR="009B2DC0" w:rsidRDefault="009B2DC0" w:rsidP="003F28B3">
      <w:pPr>
        <w:tabs>
          <w:tab w:val="left" w:pos="1080"/>
          <w:tab w:val="left" w:pos="2592"/>
          <w:tab w:val="left" w:pos="3168"/>
          <w:tab w:val="left" w:pos="3456"/>
        </w:tabs>
        <w:ind w:left="1985"/>
        <w:jc w:val="left"/>
        <w:rPr>
          <w:rFonts w:eastAsia="Times New Roman" w:cs="Arial"/>
          <w:bCs/>
          <w:szCs w:val="20"/>
          <w:lang w:val="en-AU"/>
        </w:rPr>
      </w:pPr>
    </w:p>
    <w:p w:rsidR="003F28B3" w:rsidRPr="005B34E1" w:rsidRDefault="003F28B3" w:rsidP="003F28B3">
      <w:pPr>
        <w:tabs>
          <w:tab w:val="left" w:pos="1080"/>
          <w:tab w:val="left" w:pos="2592"/>
          <w:tab w:val="left" w:pos="3168"/>
          <w:tab w:val="left" w:pos="3456"/>
        </w:tabs>
        <w:ind w:left="1985"/>
        <w:rPr>
          <w:rFonts w:eastAsia="Times New Roman" w:cs="Arial"/>
          <w:szCs w:val="20"/>
        </w:rPr>
      </w:pPr>
      <w:r w:rsidRPr="005B34E1">
        <w:rPr>
          <w:rFonts w:eastAsia="Times New Roman" w:cs="Arial"/>
          <w:szCs w:val="20"/>
        </w:rPr>
        <w:t>There being no further business, the Presiding Member closed the meeting at 6.</w:t>
      </w:r>
      <w:r w:rsidR="00D80E8B">
        <w:rPr>
          <w:rFonts w:eastAsia="Times New Roman" w:cs="Arial"/>
          <w:szCs w:val="20"/>
        </w:rPr>
        <w:t>25</w:t>
      </w:r>
      <w:r w:rsidRPr="005B34E1">
        <w:rPr>
          <w:rFonts w:eastAsia="Times New Roman" w:cs="Arial"/>
          <w:szCs w:val="20"/>
        </w:rPr>
        <w:t>pm.</w:t>
      </w:r>
    </w:p>
    <w:p w:rsidR="003F28B3" w:rsidRPr="005B34E1" w:rsidRDefault="003F28B3" w:rsidP="003F28B3">
      <w:pPr>
        <w:tabs>
          <w:tab w:val="left" w:pos="1080"/>
          <w:tab w:val="left" w:pos="2592"/>
          <w:tab w:val="left" w:pos="3168"/>
          <w:tab w:val="left" w:pos="3456"/>
        </w:tabs>
        <w:ind w:left="1985"/>
        <w:jc w:val="left"/>
        <w:rPr>
          <w:rFonts w:eastAsia="Times New Roman" w:cs="Arial"/>
          <w:bCs/>
          <w:szCs w:val="24"/>
        </w:rPr>
      </w:pPr>
    </w:p>
    <w:sectPr w:rsidR="003F28B3" w:rsidRPr="005B34E1" w:rsidSect="001E00FF">
      <w:headerReference w:type="default" r:id="rId8"/>
      <w:pgSz w:w="11894" w:h="16834"/>
      <w:pgMar w:top="1440" w:right="1688" w:bottom="1440" w:left="180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11" w:rsidRDefault="00A85711">
      <w:r>
        <w:separator/>
      </w:r>
    </w:p>
  </w:endnote>
  <w:endnote w:type="continuationSeparator" w:id="0">
    <w:p w:rsidR="00A85711" w:rsidRDefault="00A8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11" w:rsidRDefault="00A85711">
      <w:r>
        <w:separator/>
      </w:r>
    </w:p>
  </w:footnote>
  <w:footnote w:type="continuationSeparator" w:id="0">
    <w:p w:rsidR="00A85711" w:rsidRDefault="00A8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86" w:rsidRDefault="00C61C86" w:rsidP="00EC0852">
    <w:pPr>
      <w:pStyle w:val="Header"/>
      <w:ind w:left="0"/>
      <w:rPr>
        <w:rFonts w:cs="Arial"/>
        <w:sz w:val="18"/>
      </w:rPr>
    </w:pPr>
    <w:r>
      <w:rPr>
        <w:rFonts w:cs="Arial"/>
        <w:sz w:val="18"/>
      </w:rPr>
      <w:t>Audit and Governance</w:t>
    </w:r>
    <w:r w:rsidR="00B54A97">
      <w:rPr>
        <w:rFonts w:cs="Arial"/>
        <w:sz w:val="18"/>
      </w:rPr>
      <w:t xml:space="preserve"> Committee</w:t>
    </w:r>
  </w:p>
  <w:p w:rsidR="00C61C86" w:rsidRDefault="00B54A97" w:rsidP="00917862">
    <w:pPr>
      <w:pStyle w:val="Header"/>
      <w:pBdr>
        <w:bottom w:val="single" w:sz="4" w:space="1" w:color="auto"/>
      </w:pBdr>
      <w:tabs>
        <w:tab w:val="clear" w:pos="9360"/>
        <w:tab w:val="right" w:pos="8370"/>
      </w:tabs>
      <w:ind w:left="0"/>
      <w:rPr>
        <w:rFonts w:cs="Arial"/>
        <w:snapToGrid w:val="0"/>
        <w:sz w:val="18"/>
      </w:rPr>
    </w:pPr>
    <w:r>
      <w:rPr>
        <w:rFonts w:cs="Arial"/>
        <w:sz w:val="18"/>
      </w:rPr>
      <w:t>Minutes</w:t>
    </w:r>
    <w:r w:rsidR="004E7761">
      <w:rPr>
        <w:rFonts w:cs="Arial"/>
        <w:sz w:val="18"/>
      </w:rPr>
      <w:t xml:space="preserve"> 6</w:t>
    </w:r>
    <w:r w:rsidR="00C61C86">
      <w:rPr>
        <w:rFonts w:cs="Arial"/>
        <w:sz w:val="18"/>
      </w:rPr>
      <w:t>/</w:t>
    </w:r>
    <w:r w:rsidR="004E7761">
      <w:rPr>
        <w:rFonts w:cs="Arial"/>
        <w:sz w:val="18"/>
      </w:rPr>
      <w:t>02</w:t>
    </w:r>
    <w:r w:rsidR="00C61C86">
      <w:rPr>
        <w:rFonts w:cs="Arial"/>
        <w:sz w:val="18"/>
      </w:rPr>
      <w:t>/1</w:t>
    </w:r>
    <w:r w:rsidR="004E7761">
      <w:rPr>
        <w:rFonts w:cs="Arial"/>
        <w:sz w:val="18"/>
      </w:rPr>
      <w:t>9</w:t>
    </w:r>
    <w:r w:rsidR="00C61C86">
      <w:rPr>
        <w:rFonts w:cs="Arial"/>
        <w:sz w:val="18"/>
      </w:rPr>
      <w:tab/>
    </w:r>
    <w:r w:rsidR="00C61C86">
      <w:rPr>
        <w:rFonts w:cs="Arial"/>
        <w:sz w:val="18"/>
      </w:rPr>
      <w:tab/>
    </w:r>
    <w:r w:rsidR="00C61C86" w:rsidRPr="00313CB4">
      <w:rPr>
        <w:rFonts w:cs="Arial"/>
        <w:snapToGrid w:val="0"/>
        <w:sz w:val="18"/>
      </w:rPr>
      <w:t xml:space="preserve">Page </w:t>
    </w:r>
    <w:r w:rsidR="00C61C86" w:rsidRPr="00313CB4">
      <w:rPr>
        <w:rFonts w:cs="Arial"/>
        <w:snapToGrid w:val="0"/>
        <w:sz w:val="18"/>
      </w:rPr>
      <w:fldChar w:fldCharType="begin"/>
    </w:r>
    <w:r w:rsidR="00C61C86" w:rsidRPr="00313CB4">
      <w:rPr>
        <w:rFonts w:cs="Arial"/>
        <w:snapToGrid w:val="0"/>
        <w:sz w:val="18"/>
      </w:rPr>
      <w:instrText xml:space="preserve"> PAGE </w:instrText>
    </w:r>
    <w:r w:rsidR="00C61C86" w:rsidRPr="00313CB4">
      <w:rPr>
        <w:rFonts w:cs="Arial"/>
        <w:snapToGrid w:val="0"/>
        <w:sz w:val="18"/>
      </w:rPr>
      <w:fldChar w:fldCharType="separate"/>
    </w:r>
    <w:r w:rsidR="00C50C8E">
      <w:rPr>
        <w:rFonts w:cs="Arial"/>
        <w:noProof/>
        <w:snapToGrid w:val="0"/>
        <w:sz w:val="18"/>
      </w:rPr>
      <w:t>2</w:t>
    </w:r>
    <w:r w:rsidR="00C61C86" w:rsidRPr="00313CB4">
      <w:rPr>
        <w:rFonts w:cs="Arial"/>
        <w:snapToGrid w:val="0"/>
        <w:sz w:val="18"/>
      </w:rPr>
      <w:fldChar w:fldCharType="end"/>
    </w:r>
    <w:r w:rsidR="00C61C86" w:rsidRPr="00313CB4">
      <w:rPr>
        <w:rFonts w:cs="Arial"/>
        <w:snapToGrid w:val="0"/>
        <w:sz w:val="18"/>
      </w:rPr>
      <w:t xml:space="preserve"> of </w:t>
    </w:r>
    <w:r w:rsidR="00C61C86" w:rsidRPr="00313CB4">
      <w:rPr>
        <w:rFonts w:cs="Arial"/>
        <w:snapToGrid w:val="0"/>
        <w:sz w:val="18"/>
      </w:rPr>
      <w:fldChar w:fldCharType="begin"/>
    </w:r>
    <w:r w:rsidR="00C61C86" w:rsidRPr="00313CB4">
      <w:rPr>
        <w:rFonts w:cs="Arial"/>
        <w:snapToGrid w:val="0"/>
        <w:sz w:val="18"/>
      </w:rPr>
      <w:instrText xml:space="preserve"> NUMPAGES </w:instrText>
    </w:r>
    <w:r w:rsidR="00C61C86" w:rsidRPr="00313CB4">
      <w:rPr>
        <w:rFonts w:cs="Arial"/>
        <w:snapToGrid w:val="0"/>
        <w:sz w:val="18"/>
      </w:rPr>
      <w:fldChar w:fldCharType="separate"/>
    </w:r>
    <w:r w:rsidR="00C50C8E">
      <w:rPr>
        <w:rFonts w:cs="Arial"/>
        <w:noProof/>
        <w:snapToGrid w:val="0"/>
        <w:sz w:val="18"/>
      </w:rPr>
      <w:t>8</w:t>
    </w:r>
    <w:r w:rsidR="00C61C86" w:rsidRPr="00313CB4">
      <w:rPr>
        <w:rFonts w:cs="Arial"/>
        <w:snapToGrid w:val="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851"/>
    <w:multiLevelType w:val="hybridMultilevel"/>
    <w:tmpl w:val="D446406C"/>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1" w15:restartNumberingAfterBreak="0">
    <w:nsid w:val="04206B74"/>
    <w:multiLevelType w:val="hybridMultilevel"/>
    <w:tmpl w:val="507AD9D8"/>
    <w:lvl w:ilvl="0" w:tplc="E4D2D754">
      <w:start w:val="1"/>
      <w:numFmt w:val="lowerLetter"/>
      <w:lvlText w:val="%1)"/>
      <w:lvlJc w:val="left"/>
      <w:pPr>
        <w:ind w:left="2520" w:hanging="54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 w15:restartNumberingAfterBreak="0">
    <w:nsid w:val="08E8568E"/>
    <w:multiLevelType w:val="hybridMultilevel"/>
    <w:tmpl w:val="8150773A"/>
    <w:lvl w:ilvl="0" w:tplc="0C090001">
      <w:start w:val="1"/>
      <w:numFmt w:val="bullet"/>
      <w:lvlText w:val=""/>
      <w:lvlJc w:val="left"/>
      <w:pPr>
        <w:ind w:left="3272" w:hanging="360"/>
      </w:pPr>
      <w:rPr>
        <w:rFonts w:ascii="Symbol" w:hAnsi="Symbol" w:hint="default"/>
      </w:rPr>
    </w:lvl>
    <w:lvl w:ilvl="1" w:tplc="0C090003" w:tentative="1">
      <w:start w:val="1"/>
      <w:numFmt w:val="bullet"/>
      <w:lvlText w:val="o"/>
      <w:lvlJc w:val="left"/>
      <w:pPr>
        <w:ind w:left="3992" w:hanging="360"/>
      </w:pPr>
      <w:rPr>
        <w:rFonts w:ascii="Courier New" w:hAnsi="Courier New" w:cs="Courier New" w:hint="default"/>
      </w:rPr>
    </w:lvl>
    <w:lvl w:ilvl="2" w:tplc="0C090005" w:tentative="1">
      <w:start w:val="1"/>
      <w:numFmt w:val="bullet"/>
      <w:lvlText w:val=""/>
      <w:lvlJc w:val="left"/>
      <w:pPr>
        <w:ind w:left="4712" w:hanging="360"/>
      </w:pPr>
      <w:rPr>
        <w:rFonts w:ascii="Wingdings" w:hAnsi="Wingdings" w:hint="default"/>
      </w:rPr>
    </w:lvl>
    <w:lvl w:ilvl="3" w:tplc="0C090001" w:tentative="1">
      <w:start w:val="1"/>
      <w:numFmt w:val="bullet"/>
      <w:lvlText w:val=""/>
      <w:lvlJc w:val="left"/>
      <w:pPr>
        <w:ind w:left="5432" w:hanging="360"/>
      </w:pPr>
      <w:rPr>
        <w:rFonts w:ascii="Symbol" w:hAnsi="Symbol" w:hint="default"/>
      </w:rPr>
    </w:lvl>
    <w:lvl w:ilvl="4" w:tplc="0C090003" w:tentative="1">
      <w:start w:val="1"/>
      <w:numFmt w:val="bullet"/>
      <w:lvlText w:val="o"/>
      <w:lvlJc w:val="left"/>
      <w:pPr>
        <w:ind w:left="6152" w:hanging="360"/>
      </w:pPr>
      <w:rPr>
        <w:rFonts w:ascii="Courier New" w:hAnsi="Courier New" w:cs="Courier New" w:hint="default"/>
      </w:rPr>
    </w:lvl>
    <w:lvl w:ilvl="5" w:tplc="0C090005" w:tentative="1">
      <w:start w:val="1"/>
      <w:numFmt w:val="bullet"/>
      <w:lvlText w:val=""/>
      <w:lvlJc w:val="left"/>
      <w:pPr>
        <w:ind w:left="6872" w:hanging="360"/>
      </w:pPr>
      <w:rPr>
        <w:rFonts w:ascii="Wingdings" w:hAnsi="Wingdings" w:hint="default"/>
      </w:rPr>
    </w:lvl>
    <w:lvl w:ilvl="6" w:tplc="0C090001" w:tentative="1">
      <w:start w:val="1"/>
      <w:numFmt w:val="bullet"/>
      <w:lvlText w:val=""/>
      <w:lvlJc w:val="left"/>
      <w:pPr>
        <w:ind w:left="7592" w:hanging="360"/>
      </w:pPr>
      <w:rPr>
        <w:rFonts w:ascii="Symbol" w:hAnsi="Symbol" w:hint="default"/>
      </w:rPr>
    </w:lvl>
    <w:lvl w:ilvl="7" w:tplc="0C090003" w:tentative="1">
      <w:start w:val="1"/>
      <w:numFmt w:val="bullet"/>
      <w:lvlText w:val="o"/>
      <w:lvlJc w:val="left"/>
      <w:pPr>
        <w:ind w:left="8312" w:hanging="360"/>
      </w:pPr>
      <w:rPr>
        <w:rFonts w:ascii="Courier New" w:hAnsi="Courier New" w:cs="Courier New" w:hint="default"/>
      </w:rPr>
    </w:lvl>
    <w:lvl w:ilvl="8" w:tplc="0C090005" w:tentative="1">
      <w:start w:val="1"/>
      <w:numFmt w:val="bullet"/>
      <w:lvlText w:val=""/>
      <w:lvlJc w:val="left"/>
      <w:pPr>
        <w:ind w:left="9032" w:hanging="360"/>
      </w:pPr>
      <w:rPr>
        <w:rFonts w:ascii="Wingdings" w:hAnsi="Wingdings" w:hint="default"/>
      </w:rPr>
    </w:lvl>
  </w:abstractNum>
  <w:abstractNum w:abstractNumId="3" w15:restartNumberingAfterBreak="0">
    <w:nsid w:val="0B526E8D"/>
    <w:multiLevelType w:val="hybridMultilevel"/>
    <w:tmpl w:val="C67C0DF6"/>
    <w:lvl w:ilvl="0" w:tplc="8CDEC08C">
      <w:start w:val="1"/>
      <w:numFmt w:val="bullet"/>
      <w:lvlText w:val=""/>
      <w:lvlJc w:val="left"/>
      <w:pPr>
        <w:ind w:left="4752" w:hanging="360"/>
      </w:pPr>
      <w:rPr>
        <w:rFonts w:ascii="Symbol" w:hAnsi="Symbol" w:hint="default"/>
      </w:rPr>
    </w:lvl>
    <w:lvl w:ilvl="1" w:tplc="0C090003">
      <w:start w:val="1"/>
      <w:numFmt w:val="bullet"/>
      <w:lvlText w:val="o"/>
      <w:lvlJc w:val="left"/>
      <w:pPr>
        <w:ind w:left="3456" w:hanging="360"/>
      </w:pPr>
      <w:rPr>
        <w:rFonts w:ascii="Courier New" w:hAnsi="Courier New" w:cs="Courier New" w:hint="default"/>
      </w:rPr>
    </w:lvl>
    <w:lvl w:ilvl="2" w:tplc="0C090001">
      <w:start w:val="1"/>
      <w:numFmt w:val="bullet"/>
      <w:lvlText w:val=""/>
      <w:lvlJc w:val="left"/>
      <w:pPr>
        <w:ind w:left="4176" w:hanging="360"/>
      </w:pPr>
      <w:rPr>
        <w:rFonts w:ascii="Symbol" w:hAnsi="Symbol"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4" w15:restartNumberingAfterBreak="0">
    <w:nsid w:val="0D646A7A"/>
    <w:multiLevelType w:val="hybridMultilevel"/>
    <w:tmpl w:val="4E14D7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D6849"/>
    <w:multiLevelType w:val="hybridMultilevel"/>
    <w:tmpl w:val="F3B07222"/>
    <w:lvl w:ilvl="0" w:tplc="ADBA5F30">
      <w:numFmt w:val="bullet"/>
      <w:lvlText w:val="•"/>
      <w:lvlJc w:val="left"/>
      <w:pPr>
        <w:ind w:left="3780" w:hanging="360"/>
      </w:pPr>
      <w:rPr>
        <w:rFonts w:ascii="Helvetica" w:eastAsiaTheme="minorHAnsi" w:hAnsi="Helvetica" w:cs="Helvetica" w:hint="default"/>
      </w:rPr>
    </w:lvl>
    <w:lvl w:ilvl="1" w:tplc="0C090003" w:tentative="1">
      <w:start w:val="1"/>
      <w:numFmt w:val="bullet"/>
      <w:lvlText w:val="o"/>
      <w:lvlJc w:val="left"/>
      <w:pPr>
        <w:ind w:left="3420" w:hanging="360"/>
      </w:pPr>
      <w:rPr>
        <w:rFonts w:ascii="Courier New" w:hAnsi="Courier New" w:cs="Courier New" w:hint="default"/>
      </w:rPr>
    </w:lvl>
    <w:lvl w:ilvl="2" w:tplc="0C090005">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6" w15:restartNumberingAfterBreak="0">
    <w:nsid w:val="15E77846"/>
    <w:multiLevelType w:val="hybridMultilevel"/>
    <w:tmpl w:val="D5D852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A2F080D8">
      <w:numFmt w:val="bullet"/>
      <w:lvlText w:val="-"/>
      <w:lvlJc w:val="left"/>
      <w:pPr>
        <w:ind w:left="3600" w:hanging="360"/>
      </w:pPr>
      <w:rPr>
        <w:rFonts w:ascii="Arial" w:eastAsia="Times New Roman" w:hAnsi="Arial"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2285C"/>
    <w:multiLevelType w:val="hybridMultilevel"/>
    <w:tmpl w:val="46D47E64"/>
    <w:lvl w:ilvl="0" w:tplc="9DF670F0">
      <w:start w:val="1"/>
      <w:numFmt w:val="decimal"/>
      <w:lvlText w:val="%1."/>
      <w:lvlJc w:val="left"/>
      <w:pPr>
        <w:ind w:left="2376" w:hanging="360"/>
      </w:pPr>
      <w:rPr>
        <w:rFonts w:hint="default"/>
      </w:rPr>
    </w:lvl>
    <w:lvl w:ilvl="1" w:tplc="0C090019" w:tentative="1">
      <w:start w:val="1"/>
      <w:numFmt w:val="lowerLetter"/>
      <w:lvlText w:val="%2."/>
      <w:lvlJc w:val="left"/>
      <w:pPr>
        <w:ind w:left="3096" w:hanging="360"/>
      </w:pPr>
    </w:lvl>
    <w:lvl w:ilvl="2" w:tplc="0C09001B" w:tentative="1">
      <w:start w:val="1"/>
      <w:numFmt w:val="lowerRoman"/>
      <w:lvlText w:val="%3."/>
      <w:lvlJc w:val="right"/>
      <w:pPr>
        <w:ind w:left="3816" w:hanging="180"/>
      </w:pPr>
    </w:lvl>
    <w:lvl w:ilvl="3" w:tplc="0C09000F" w:tentative="1">
      <w:start w:val="1"/>
      <w:numFmt w:val="decimal"/>
      <w:lvlText w:val="%4."/>
      <w:lvlJc w:val="left"/>
      <w:pPr>
        <w:ind w:left="4536" w:hanging="360"/>
      </w:pPr>
    </w:lvl>
    <w:lvl w:ilvl="4" w:tplc="0C090019" w:tentative="1">
      <w:start w:val="1"/>
      <w:numFmt w:val="lowerLetter"/>
      <w:lvlText w:val="%5."/>
      <w:lvlJc w:val="left"/>
      <w:pPr>
        <w:ind w:left="5256" w:hanging="360"/>
      </w:pPr>
    </w:lvl>
    <w:lvl w:ilvl="5" w:tplc="0C09001B" w:tentative="1">
      <w:start w:val="1"/>
      <w:numFmt w:val="lowerRoman"/>
      <w:lvlText w:val="%6."/>
      <w:lvlJc w:val="right"/>
      <w:pPr>
        <w:ind w:left="5976" w:hanging="180"/>
      </w:pPr>
    </w:lvl>
    <w:lvl w:ilvl="6" w:tplc="0C09000F" w:tentative="1">
      <w:start w:val="1"/>
      <w:numFmt w:val="decimal"/>
      <w:lvlText w:val="%7."/>
      <w:lvlJc w:val="left"/>
      <w:pPr>
        <w:ind w:left="6696" w:hanging="360"/>
      </w:pPr>
    </w:lvl>
    <w:lvl w:ilvl="7" w:tplc="0C090019" w:tentative="1">
      <w:start w:val="1"/>
      <w:numFmt w:val="lowerLetter"/>
      <w:lvlText w:val="%8."/>
      <w:lvlJc w:val="left"/>
      <w:pPr>
        <w:ind w:left="7416" w:hanging="360"/>
      </w:pPr>
    </w:lvl>
    <w:lvl w:ilvl="8" w:tplc="0C09001B" w:tentative="1">
      <w:start w:val="1"/>
      <w:numFmt w:val="lowerRoman"/>
      <w:lvlText w:val="%9."/>
      <w:lvlJc w:val="right"/>
      <w:pPr>
        <w:ind w:left="8136" w:hanging="180"/>
      </w:pPr>
    </w:lvl>
  </w:abstractNum>
  <w:abstractNum w:abstractNumId="8" w15:restartNumberingAfterBreak="0">
    <w:nsid w:val="1AE57BD6"/>
    <w:multiLevelType w:val="hybridMultilevel"/>
    <w:tmpl w:val="4CE2F276"/>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9" w15:restartNumberingAfterBreak="0">
    <w:nsid w:val="1C005A01"/>
    <w:multiLevelType w:val="hybridMultilevel"/>
    <w:tmpl w:val="409AB550"/>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10" w15:restartNumberingAfterBreak="0">
    <w:nsid w:val="1C35668C"/>
    <w:multiLevelType w:val="hybridMultilevel"/>
    <w:tmpl w:val="94ECBB3E"/>
    <w:lvl w:ilvl="0" w:tplc="0C09000F">
      <w:start w:val="1"/>
      <w:numFmt w:val="decimal"/>
      <w:lvlText w:val="%1."/>
      <w:lvlJc w:val="left"/>
      <w:pPr>
        <w:ind w:left="2736" w:hanging="360"/>
      </w:pPr>
    </w:lvl>
    <w:lvl w:ilvl="1" w:tplc="0C090019" w:tentative="1">
      <w:start w:val="1"/>
      <w:numFmt w:val="lowerLetter"/>
      <w:lvlText w:val="%2."/>
      <w:lvlJc w:val="left"/>
      <w:pPr>
        <w:ind w:left="3456" w:hanging="360"/>
      </w:pPr>
    </w:lvl>
    <w:lvl w:ilvl="2" w:tplc="0C09001B" w:tentative="1">
      <w:start w:val="1"/>
      <w:numFmt w:val="lowerRoman"/>
      <w:lvlText w:val="%3."/>
      <w:lvlJc w:val="right"/>
      <w:pPr>
        <w:ind w:left="4176" w:hanging="180"/>
      </w:pPr>
    </w:lvl>
    <w:lvl w:ilvl="3" w:tplc="0C09000F" w:tentative="1">
      <w:start w:val="1"/>
      <w:numFmt w:val="decimal"/>
      <w:lvlText w:val="%4."/>
      <w:lvlJc w:val="left"/>
      <w:pPr>
        <w:ind w:left="4896" w:hanging="360"/>
      </w:pPr>
    </w:lvl>
    <w:lvl w:ilvl="4" w:tplc="0C090019" w:tentative="1">
      <w:start w:val="1"/>
      <w:numFmt w:val="lowerLetter"/>
      <w:lvlText w:val="%5."/>
      <w:lvlJc w:val="left"/>
      <w:pPr>
        <w:ind w:left="5616" w:hanging="360"/>
      </w:pPr>
    </w:lvl>
    <w:lvl w:ilvl="5" w:tplc="0C09001B" w:tentative="1">
      <w:start w:val="1"/>
      <w:numFmt w:val="lowerRoman"/>
      <w:lvlText w:val="%6."/>
      <w:lvlJc w:val="right"/>
      <w:pPr>
        <w:ind w:left="6336" w:hanging="180"/>
      </w:pPr>
    </w:lvl>
    <w:lvl w:ilvl="6" w:tplc="0C09000F" w:tentative="1">
      <w:start w:val="1"/>
      <w:numFmt w:val="decimal"/>
      <w:lvlText w:val="%7."/>
      <w:lvlJc w:val="left"/>
      <w:pPr>
        <w:ind w:left="7056" w:hanging="360"/>
      </w:pPr>
    </w:lvl>
    <w:lvl w:ilvl="7" w:tplc="0C090019" w:tentative="1">
      <w:start w:val="1"/>
      <w:numFmt w:val="lowerLetter"/>
      <w:lvlText w:val="%8."/>
      <w:lvlJc w:val="left"/>
      <w:pPr>
        <w:ind w:left="7776" w:hanging="360"/>
      </w:pPr>
    </w:lvl>
    <w:lvl w:ilvl="8" w:tplc="0C09001B" w:tentative="1">
      <w:start w:val="1"/>
      <w:numFmt w:val="lowerRoman"/>
      <w:lvlText w:val="%9."/>
      <w:lvlJc w:val="right"/>
      <w:pPr>
        <w:ind w:left="8496" w:hanging="180"/>
      </w:pPr>
    </w:lvl>
  </w:abstractNum>
  <w:abstractNum w:abstractNumId="11" w15:restartNumberingAfterBreak="0">
    <w:nsid w:val="1FDF7772"/>
    <w:multiLevelType w:val="hybridMultilevel"/>
    <w:tmpl w:val="3C0274DA"/>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12" w15:restartNumberingAfterBreak="0">
    <w:nsid w:val="2330258B"/>
    <w:multiLevelType w:val="hybridMultilevel"/>
    <w:tmpl w:val="E946E6F8"/>
    <w:lvl w:ilvl="0" w:tplc="8CDEC08C">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13" w15:restartNumberingAfterBreak="0">
    <w:nsid w:val="24662479"/>
    <w:multiLevelType w:val="hybridMultilevel"/>
    <w:tmpl w:val="E27429CC"/>
    <w:lvl w:ilvl="0" w:tplc="53FE94F2">
      <w:start w:val="1"/>
      <w:numFmt w:val="bullet"/>
      <w:lvlText w:val="-"/>
      <w:lvlJc w:val="left"/>
      <w:pPr>
        <w:ind w:left="2736" w:hanging="360"/>
      </w:pPr>
      <w:rPr>
        <w:rFonts w:ascii="Arial" w:hAnsi="Aria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14" w15:restartNumberingAfterBreak="0">
    <w:nsid w:val="2568470C"/>
    <w:multiLevelType w:val="hybridMultilevel"/>
    <w:tmpl w:val="C5DAC86A"/>
    <w:lvl w:ilvl="0" w:tplc="2F483F86">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3B0B82"/>
    <w:multiLevelType w:val="hybridMultilevel"/>
    <w:tmpl w:val="A2949274"/>
    <w:lvl w:ilvl="0" w:tplc="E44835D6">
      <w:start w:val="1"/>
      <w:numFmt w:val="decimal"/>
      <w:lvlText w:val="%1."/>
      <w:lvlJc w:val="left"/>
      <w:pPr>
        <w:ind w:left="2376" w:hanging="360"/>
      </w:pPr>
      <w:rPr>
        <w:rFonts w:hint="default"/>
      </w:rPr>
    </w:lvl>
    <w:lvl w:ilvl="1" w:tplc="0C090019" w:tentative="1">
      <w:start w:val="1"/>
      <w:numFmt w:val="lowerLetter"/>
      <w:lvlText w:val="%2."/>
      <w:lvlJc w:val="left"/>
      <w:pPr>
        <w:ind w:left="3096" w:hanging="360"/>
      </w:pPr>
    </w:lvl>
    <w:lvl w:ilvl="2" w:tplc="0C09001B" w:tentative="1">
      <w:start w:val="1"/>
      <w:numFmt w:val="lowerRoman"/>
      <w:lvlText w:val="%3."/>
      <w:lvlJc w:val="right"/>
      <w:pPr>
        <w:ind w:left="3816" w:hanging="180"/>
      </w:pPr>
    </w:lvl>
    <w:lvl w:ilvl="3" w:tplc="0C09000F" w:tentative="1">
      <w:start w:val="1"/>
      <w:numFmt w:val="decimal"/>
      <w:lvlText w:val="%4."/>
      <w:lvlJc w:val="left"/>
      <w:pPr>
        <w:ind w:left="4536" w:hanging="360"/>
      </w:pPr>
    </w:lvl>
    <w:lvl w:ilvl="4" w:tplc="0C090019" w:tentative="1">
      <w:start w:val="1"/>
      <w:numFmt w:val="lowerLetter"/>
      <w:lvlText w:val="%5."/>
      <w:lvlJc w:val="left"/>
      <w:pPr>
        <w:ind w:left="5256" w:hanging="360"/>
      </w:pPr>
    </w:lvl>
    <w:lvl w:ilvl="5" w:tplc="0C09001B" w:tentative="1">
      <w:start w:val="1"/>
      <w:numFmt w:val="lowerRoman"/>
      <w:lvlText w:val="%6."/>
      <w:lvlJc w:val="right"/>
      <w:pPr>
        <w:ind w:left="5976" w:hanging="180"/>
      </w:pPr>
    </w:lvl>
    <w:lvl w:ilvl="6" w:tplc="0C09000F" w:tentative="1">
      <w:start w:val="1"/>
      <w:numFmt w:val="decimal"/>
      <w:lvlText w:val="%7."/>
      <w:lvlJc w:val="left"/>
      <w:pPr>
        <w:ind w:left="6696" w:hanging="360"/>
      </w:pPr>
    </w:lvl>
    <w:lvl w:ilvl="7" w:tplc="0C090019" w:tentative="1">
      <w:start w:val="1"/>
      <w:numFmt w:val="lowerLetter"/>
      <w:lvlText w:val="%8."/>
      <w:lvlJc w:val="left"/>
      <w:pPr>
        <w:ind w:left="7416" w:hanging="360"/>
      </w:pPr>
    </w:lvl>
    <w:lvl w:ilvl="8" w:tplc="0C09001B" w:tentative="1">
      <w:start w:val="1"/>
      <w:numFmt w:val="lowerRoman"/>
      <w:lvlText w:val="%9."/>
      <w:lvlJc w:val="right"/>
      <w:pPr>
        <w:ind w:left="8136" w:hanging="180"/>
      </w:pPr>
    </w:lvl>
  </w:abstractNum>
  <w:abstractNum w:abstractNumId="16" w15:restartNumberingAfterBreak="0">
    <w:nsid w:val="284473CF"/>
    <w:multiLevelType w:val="hybridMultilevel"/>
    <w:tmpl w:val="3D1493E2"/>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17" w15:restartNumberingAfterBreak="0">
    <w:nsid w:val="28C00AD1"/>
    <w:multiLevelType w:val="hybridMultilevel"/>
    <w:tmpl w:val="2E76B594"/>
    <w:lvl w:ilvl="0" w:tplc="ED986F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556526"/>
    <w:multiLevelType w:val="hybridMultilevel"/>
    <w:tmpl w:val="0D6A08A2"/>
    <w:lvl w:ilvl="0" w:tplc="6A2A54B8">
      <w:start w:val="1"/>
      <w:numFmt w:val="lowerLetter"/>
      <w:lvlText w:val="%1)"/>
      <w:lvlJc w:val="left"/>
      <w:pPr>
        <w:ind w:left="927" w:hanging="360"/>
      </w:pPr>
      <w:rPr>
        <w:rFonts w:ascii="Arial" w:hAnsi="Arial" w:cs="Arial"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5343A45"/>
    <w:multiLevelType w:val="hybridMultilevel"/>
    <w:tmpl w:val="438A827E"/>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0" w15:restartNumberingAfterBreak="0">
    <w:nsid w:val="36DB2DAD"/>
    <w:multiLevelType w:val="hybridMultilevel"/>
    <w:tmpl w:val="EF9CB520"/>
    <w:lvl w:ilvl="0" w:tplc="0C09000F">
      <w:start w:val="1"/>
      <w:numFmt w:val="decimal"/>
      <w:lvlText w:val="%1."/>
      <w:lvlJc w:val="left"/>
      <w:pPr>
        <w:ind w:left="2700" w:hanging="360"/>
      </w:pPr>
      <w:rPr>
        <w:rFonts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1" w15:restartNumberingAfterBreak="0">
    <w:nsid w:val="37131891"/>
    <w:multiLevelType w:val="hybridMultilevel"/>
    <w:tmpl w:val="A0C0636A"/>
    <w:lvl w:ilvl="0" w:tplc="AC3615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8875A7C"/>
    <w:multiLevelType w:val="hybridMultilevel"/>
    <w:tmpl w:val="D626EF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9B5BA7"/>
    <w:multiLevelType w:val="hybridMultilevel"/>
    <w:tmpl w:val="A0B019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3C775D16"/>
    <w:multiLevelType w:val="hybridMultilevel"/>
    <w:tmpl w:val="D38C30A2"/>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25" w15:restartNumberingAfterBreak="0">
    <w:nsid w:val="3C7B7930"/>
    <w:multiLevelType w:val="hybridMultilevel"/>
    <w:tmpl w:val="EE7212F8"/>
    <w:lvl w:ilvl="0" w:tplc="D316B3F8">
      <w:start w:val="1"/>
      <w:numFmt w:val="bullet"/>
      <w:lvlText w:val=""/>
      <w:lvlJc w:val="left"/>
      <w:pPr>
        <w:ind w:left="720" w:hanging="360"/>
      </w:pPr>
      <w:rPr>
        <w:rFonts w:ascii="Symbol" w:hAnsi="Symbol" w:hint="default"/>
        <w:b/>
        <w:i w:val="0"/>
      </w:rPr>
    </w:lvl>
    <w:lvl w:ilvl="1" w:tplc="D316B3F8">
      <w:start w:val="1"/>
      <w:numFmt w:val="bullet"/>
      <w:lvlText w:val=""/>
      <w:lvlJc w:val="left"/>
      <w:pPr>
        <w:ind w:left="1440" w:hanging="360"/>
      </w:pPr>
      <w:rPr>
        <w:rFonts w:ascii="Symbol" w:hAnsi="Symbol" w:hint="default"/>
        <w:b/>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8C5BB8"/>
    <w:multiLevelType w:val="hybridMultilevel"/>
    <w:tmpl w:val="DD8E0B62"/>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7" w15:restartNumberingAfterBreak="0">
    <w:nsid w:val="41F3593B"/>
    <w:multiLevelType w:val="hybridMultilevel"/>
    <w:tmpl w:val="ED7410FE"/>
    <w:lvl w:ilvl="0" w:tplc="8CDEC08C">
      <w:start w:val="1"/>
      <w:numFmt w:val="bullet"/>
      <w:lvlText w:val=""/>
      <w:lvlJc w:val="left"/>
      <w:pPr>
        <w:ind w:left="4752"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28" w15:restartNumberingAfterBreak="0">
    <w:nsid w:val="4401273C"/>
    <w:multiLevelType w:val="hybridMultilevel"/>
    <w:tmpl w:val="B1FEE53A"/>
    <w:lvl w:ilvl="0" w:tplc="0A42D6E4">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9" w15:restartNumberingAfterBreak="0">
    <w:nsid w:val="490208FA"/>
    <w:multiLevelType w:val="hybridMultilevel"/>
    <w:tmpl w:val="071860E6"/>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30" w15:restartNumberingAfterBreak="0">
    <w:nsid w:val="4B8A34E3"/>
    <w:multiLevelType w:val="hybridMultilevel"/>
    <w:tmpl w:val="4560CA3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1AC00BE"/>
    <w:multiLevelType w:val="hybridMultilevel"/>
    <w:tmpl w:val="432654F8"/>
    <w:lvl w:ilvl="0" w:tplc="0C09000B">
      <w:start w:val="1"/>
      <w:numFmt w:val="bullet"/>
      <w:lvlText w:val=""/>
      <w:lvlJc w:val="left"/>
      <w:pPr>
        <w:ind w:left="3600" w:hanging="360"/>
      </w:pPr>
      <w:rPr>
        <w:rFonts w:ascii="Wingdings" w:hAnsi="Wingdings"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58B56CB3"/>
    <w:multiLevelType w:val="hybridMultilevel"/>
    <w:tmpl w:val="9F32DC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A357524"/>
    <w:multiLevelType w:val="singleLevel"/>
    <w:tmpl w:val="BFF6C1D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C4504B"/>
    <w:multiLevelType w:val="hybridMultilevel"/>
    <w:tmpl w:val="102A6674"/>
    <w:lvl w:ilvl="0" w:tplc="0C090001">
      <w:start w:val="1"/>
      <w:numFmt w:val="bullet"/>
      <w:lvlText w:val=""/>
      <w:lvlJc w:val="left"/>
      <w:pPr>
        <w:ind w:left="2760" w:hanging="360"/>
      </w:pPr>
      <w:rPr>
        <w:rFonts w:ascii="Symbol" w:hAnsi="Symbol" w:hint="default"/>
      </w:rPr>
    </w:lvl>
    <w:lvl w:ilvl="1" w:tplc="0C090003" w:tentative="1">
      <w:start w:val="1"/>
      <w:numFmt w:val="bullet"/>
      <w:lvlText w:val="o"/>
      <w:lvlJc w:val="left"/>
      <w:pPr>
        <w:ind w:left="3480" w:hanging="360"/>
      </w:pPr>
      <w:rPr>
        <w:rFonts w:ascii="Courier New" w:hAnsi="Courier New" w:cs="Courier New" w:hint="default"/>
      </w:rPr>
    </w:lvl>
    <w:lvl w:ilvl="2" w:tplc="0C090005" w:tentative="1">
      <w:start w:val="1"/>
      <w:numFmt w:val="bullet"/>
      <w:lvlText w:val=""/>
      <w:lvlJc w:val="left"/>
      <w:pPr>
        <w:ind w:left="4200" w:hanging="360"/>
      </w:pPr>
      <w:rPr>
        <w:rFonts w:ascii="Wingdings" w:hAnsi="Wingdings" w:hint="default"/>
      </w:rPr>
    </w:lvl>
    <w:lvl w:ilvl="3" w:tplc="0C090001" w:tentative="1">
      <w:start w:val="1"/>
      <w:numFmt w:val="bullet"/>
      <w:lvlText w:val=""/>
      <w:lvlJc w:val="left"/>
      <w:pPr>
        <w:ind w:left="4920" w:hanging="360"/>
      </w:pPr>
      <w:rPr>
        <w:rFonts w:ascii="Symbol" w:hAnsi="Symbol" w:hint="default"/>
      </w:rPr>
    </w:lvl>
    <w:lvl w:ilvl="4" w:tplc="0C090003" w:tentative="1">
      <w:start w:val="1"/>
      <w:numFmt w:val="bullet"/>
      <w:lvlText w:val="o"/>
      <w:lvlJc w:val="left"/>
      <w:pPr>
        <w:ind w:left="5640" w:hanging="360"/>
      </w:pPr>
      <w:rPr>
        <w:rFonts w:ascii="Courier New" w:hAnsi="Courier New" w:cs="Courier New" w:hint="default"/>
      </w:rPr>
    </w:lvl>
    <w:lvl w:ilvl="5" w:tplc="0C090005" w:tentative="1">
      <w:start w:val="1"/>
      <w:numFmt w:val="bullet"/>
      <w:lvlText w:val=""/>
      <w:lvlJc w:val="left"/>
      <w:pPr>
        <w:ind w:left="6360" w:hanging="360"/>
      </w:pPr>
      <w:rPr>
        <w:rFonts w:ascii="Wingdings" w:hAnsi="Wingdings" w:hint="default"/>
      </w:rPr>
    </w:lvl>
    <w:lvl w:ilvl="6" w:tplc="0C090001" w:tentative="1">
      <w:start w:val="1"/>
      <w:numFmt w:val="bullet"/>
      <w:lvlText w:val=""/>
      <w:lvlJc w:val="left"/>
      <w:pPr>
        <w:ind w:left="7080" w:hanging="360"/>
      </w:pPr>
      <w:rPr>
        <w:rFonts w:ascii="Symbol" w:hAnsi="Symbol" w:hint="default"/>
      </w:rPr>
    </w:lvl>
    <w:lvl w:ilvl="7" w:tplc="0C090003" w:tentative="1">
      <w:start w:val="1"/>
      <w:numFmt w:val="bullet"/>
      <w:lvlText w:val="o"/>
      <w:lvlJc w:val="left"/>
      <w:pPr>
        <w:ind w:left="7800" w:hanging="360"/>
      </w:pPr>
      <w:rPr>
        <w:rFonts w:ascii="Courier New" w:hAnsi="Courier New" w:cs="Courier New" w:hint="default"/>
      </w:rPr>
    </w:lvl>
    <w:lvl w:ilvl="8" w:tplc="0C090005" w:tentative="1">
      <w:start w:val="1"/>
      <w:numFmt w:val="bullet"/>
      <w:lvlText w:val=""/>
      <w:lvlJc w:val="left"/>
      <w:pPr>
        <w:ind w:left="8520" w:hanging="360"/>
      </w:pPr>
      <w:rPr>
        <w:rFonts w:ascii="Wingdings" w:hAnsi="Wingdings" w:hint="default"/>
      </w:rPr>
    </w:lvl>
  </w:abstractNum>
  <w:abstractNum w:abstractNumId="35" w15:restartNumberingAfterBreak="0">
    <w:nsid w:val="5AEA1743"/>
    <w:multiLevelType w:val="hybridMultilevel"/>
    <w:tmpl w:val="1742B8B8"/>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36" w15:restartNumberingAfterBreak="0">
    <w:nsid w:val="5AF81FA0"/>
    <w:multiLevelType w:val="hybridMultilevel"/>
    <w:tmpl w:val="CD0606B2"/>
    <w:lvl w:ilvl="0" w:tplc="37C01B80">
      <w:start w:val="1"/>
      <w:numFmt w:val="bullet"/>
      <w:lvlText w:val=""/>
      <w:lvlJc w:val="left"/>
      <w:pPr>
        <w:tabs>
          <w:tab w:val="num" w:pos="2736"/>
        </w:tabs>
        <w:ind w:left="2736"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F075208"/>
    <w:multiLevelType w:val="hybridMultilevel"/>
    <w:tmpl w:val="7FD8FD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F1D1F38"/>
    <w:multiLevelType w:val="hybridMultilevel"/>
    <w:tmpl w:val="AAD89620"/>
    <w:lvl w:ilvl="0" w:tplc="0C09000B">
      <w:start w:val="1"/>
      <w:numFmt w:val="bullet"/>
      <w:lvlText w:val=""/>
      <w:lvlJc w:val="left"/>
      <w:pPr>
        <w:ind w:left="4680" w:hanging="360"/>
      </w:pPr>
      <w:rPr>
        <w:rFonts w:ascii="Wingdings" w:hAnsi="Wingdings"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9" w15:restartNumberingAfterBreak="0">
    <w:nsid w:val="609159A1"/>
    <w:multiLevelType w:val="hybridMultilevel"/>
    <w:tmpl w:val="6C28C09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A2F080D8">
      <w:numFmt w:val="bullet"/>
      <w:lvlText w:val="-"/>
      <w:lvlJc w:val="left"/>
      <w:pPr>
        <w:ind w:left="3600" w:hanging="360"/>
      </w:pPr>
      <w:rPr>
        <w:rFonts w:ascii="Arial" w:eastAsia="Times New Roman" w:hAnsi="Arial"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AA3157"/>
    <w:multiLevelType w:val="hybridMultilevel"/>
    <w:tmpl w:val="E65AA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31B4B12"/>
    <w:multiLevelType w:val="hybridMultilevel"/>
    <w:tmpl w:val="692647E8"/>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42" w15:restartNumberingAfterBreak="0">
    <w:nsid w:val="64914EDD"/>
    <w:multiLevelType w:val="hybridMultilevel"/>
    <w:tmpl w:val="84B6C8D0"/>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43" w15:restartNumberingAfterBreak="0">
    <w:nsid w:val="66505EBD"/>
    <w:multiLevelType w:val="hybridMultilevel"/>
    <w:tmpl w:val="744E7266"/>
    <w:lvl w:ilvl="0" w:tplc="0C090001">
      <w:start w:val="1"/>
      <w:numFmt w:val="bullet"/>
      <w:lvlText w:val=""/>
      <w:lvlJc w:val="left"/>
      <w:pPr>
        <w:ind w:left="2760" w:hanging="360"/>
      </w:pPr>
      <w:rPr>
        <w:rFonts w:ascii="Symbol" w:hAnsi="Symbol" w:hint="default"/>
      </w:rPr>
    </w:lvl>
    <w:lvl w:ilvl="1" w:tplc="0C090003" w:tentative="1">
      <w:start w:val="1"/>
      <w:numFmt w:val="bullet"/>
      <w:lvlText w:val="o"/>
      <w:lvlJc w:val="left"/>
      <w:pPr>
        <w:ind w:left="3480" w:hanging="360"/>
      </w:pPr>
      <w:rPr>
        <w:rFonts w:ascii="Courier New" w:hAnsi="Courier New" w:cs="Courier New" w:hint="default"/>
      </w:rPr>
    </w:lvl>
    <w:lvl w:ilvl="2" w:tplc="0C090005" w:tentative="1">
      <w:start w:val="1"/>
      <w:numFmt w:val="bullet"/>
      <w:lvlText w:val=""/>
      <w:lvlJc w:val="left"/>
      <w:pPr>
        <w:ind w:left="4200" w:hanging="360"/>
      </w:pPr>
      <w:rPr>
        <w:rFonts w:ascii="Wingdings" w:hAnsi="Wingdings" w:hint="default"/>
      </w:rPr>
    </w:lvl>
    <w:lvl w:ilvl="3" w:tplc="0C090001" w:tentative="1">
      <w:start w:val="1"/>
      <w:numFmt w:val="bullet"/>
      <w:lvlText w:val=""/>
      <w:lvlJc w:val="left"/>
      <w:pPr>
        <w:ind w:left="4920" w:hanging="360"/>
      </w:pPr>
      <w:rPr>
        <w:rFonts w:ascii="Symbol" w:hAnsi="Symbol" w:hint="default"/>
      </w:rPr>
    </w:lvl>
    <w:lvl w:ilvl="4" w:tplc="0C090003" w:tentative="1">
      <w:start w:val="1"/>
      <w:numFmt w:val="bullet"/>
      <w:lvlText w:val="o"/>
      <w:lvlJc w:val="left"/>
      <w:pPr>
        <w:ind w:left="5640" w:hanging="360"/>
      </w:pPr>
      <w:rPr>
        <w:rFonts w:ascii="Courier New" w:hAnsi="Courier New" w:cs="Courier New" w:hint="default"/>
      </w:rPr>
    </w:lvl>
    <w:lvl w:ilvl="5" w:tplc="0C090005" w:tentative="1">
      <w:start w:val="1"/>
      <w:numFmt w:val="bullet"/>
      <w:lvlText w:val=""/>
      <w:lvlJc w:val="left"/>
      <w:pPr>
        <w:ind w:left="6360" w:hanging="360"/>
      </w:pPr>
      <w:rPr>
        <w:rFonts w:ascii="Wingdings" w:hAnsi="Wingdings" w:hint="default"/>
      </w:rPr>
    </w:lvl>
    <w:lvl w:ilvl="6" w:tplc="0C090001" w:tentative="1">
      <w:start w:val="1"/>
      <w:numFmt w:val="bullet"/>
      <w:lvlText w:val=""/>
      <w:lvlJc w:val="left"/>
      <w:pPr>
        <w:ind w:left="7080" w:hanging="360"/>
      </w:pPr>
      <w:rPr>
        <w:rFonts w:ascii="Symbol" w:hAnsi="Symbol" w:hint="default"/>
      </w:rPr>
    </w:lvl>
    <w:lvl w:ilvl="7" w:tplc="0C090003" w:tentative="1">
      <w:start w:val="1"/>
      <w:numFmt w:val="bullet"/>
      <w:lvlText w:val="o"/>
      <w:lvlJc w:val="left"/>
      <w:pPr>
        <w:ind w:left="7800" w:hanging="360"/>
      </w:pPr>
      <w:rPr>
        <w:rFonts w:ascii="Courier New" w:hAnsi="Courier New" w:cs="Courier New" w:hint="default"/>
      </w:rPr>
    </w:lvl>
    <w:lvl w:ilvl="8" w:tplc="0C090005" w:tentative="1">
      <w:start w:val="1"/>
      <w:numFmt w:val="bullet"/>
      <w:lvlText w:val=""/>
      <w:lvlJc w:val="left"/>
      <w:pPr>
        <w:ind w:left="8520" w:hanging="360"/>
      </w:pPr>
      <w:rPr>
        <w:rFonts w:ascii="Wingdings" w:hAnsi="Wingdings" w:hint="default"/>
      </w:rPr>
    </w:lvl>
  </w:abstractNum>
  <w:abstractNum w:abstractNumId="44" w15:restartNumberingAfterBreak="0">
    <w:nsid w:val="671A168D"/>
    <w:multiLevelType w:val="hybridMultilevel"/>
    <w:tmpl w:val="89924348"/>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45" w15:restartNumberingAfterBreak="0">
    <w:nsid w:val="6C0F4B5A"/>
    <w:multiLevelType w:val="hybridMultilevel"/>
    <w:tmpl w:val="26D895B4"/>
    <w:lvl w:ilvl="0" w:tplc="D316B3F8">
      <w:start w:val="1"/>
      <w:numFmt w:val="bullet"/>
      <w:lvlText w:val=""/>
      <w:lvlJc w:val="left"/>
      <w:pPr>
        <w:ind w:left="720" w:hanging="360"/>
      </w:pPr>
      <w:rPr>
        <w:rFonts w:ascii="Symbol" w:hAnsi="Symbol" w:hint="default"/>
        <w:b/>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A2F080D8">
      <w:numFmt w:val="bullet"/>
      <w:lvlText w:val="-"/>
      <w:lvlJc w:val="left"/>
      <w:pPr>
        <w:ind w:left="3600" w:hanging="360"/>
      </w:pPr>
      <w:rPr>
        <w:rFonts w:ascii="Arial" w:eastAsia="Times New Roman" w:hAnsi="Arial"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FE230F"/>
    <w:multiLevelType w:val="hybridMultilevel"/>
    <w:tmpl w:val="43E033D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2C14D9"/>
    <w:multiLevelType w:val="hybridMultilevel"/>
    <w:tmpl w:val="D5FCE252"/>
    <w:lvl w:ilvl="0" w:tplc="0C090001">
      <w:start w:val="1"/>
      <w:numFmt w:val="bullet"/>
      <w:lvlText w:val=""/>
      <w:lvlJc w:val="left"/>
      <w:pPr>
        <w:ind w:left="2736" w:hanging="360"/>
      </w:pPr>
      <w:rPr>
        <w:rFonts w:ascii="Symbol" w:hAnsi="Symbol" w:hint="default"/>
      </w:rPr>
    </w:lvl>
    <w:lvl w:ilvl="1" w:tplc="0C090003" w:tentative="1">
      <w:start w:val="1"/>
      <w:numFmt w:val="bullet"/>
      <w:lvlText w:val="o"/>
      <w:lvlJc w:val="left"/>
      <w:pPr>
        <w:ind w:left="3456" w:hanging="360"/>
      </w:pPr>
      <w:rPr>
        <w:rFonts w:ascii="Courier New" w:hAnsi="Courier New" w:cs="Courier New" w:hint="default"/>
      </w:rPr>
    </w:lvl>
    <w:lvl w:ilvl="2" w:tplc="0C090005" w:tentative="1">
      <w:start w:val="1"/>
      <w:numFmt w:val="bullet"/>
      <w:lvlText w:val=""/>
      <w:lvlJc w:val="left"/>
      <w:pPr>
        <w:ind w:left="4176" w:hanging="360"/>
      </w:pPr>
      <w:rPr>
        <w:rFonts w:ascii="Wingdings" w:hAnsi="Wingdings" w:hint="default"/>
      </w:rPr>
    </w:lvl>
    <w:lvl w:ilvl="3" w:tplc="0C090001" w:tentative="1">
      <w:start w:val="1"/>
      <w:numFmt w:val="bullet"/>
      <w:lvlText w:val=""/>
      <w:lvlJc w:val="left"/>
      <w:pPr>
        <w:ind w:left="4896" w:hanging="360"/>
      </w:pPr>
      <w:rPr>
        <w:rFonts w:ascii="Symbol" w:hAnsi="Symbol" w:hint="default"/>
      </w:rPr>
    </w:lvl>
    <w:lvl w:ilvl="4" w:tplc="0C090003" w:tentative="1">
      <w:start w:val="1"/>
      <w:numFmt w:val="bullet"/>
      <w:lvlText w:val="o"/>
      <w:lvlJc w:val="left"/>
      <w:pPr>
        <w:ind w:left="5616" w:hanging="360"/>
      </w:pPr>
      <w:rPr>
        <w:rFonts w:ascii="Courier New" w:hAnsi="Courier New" w:cs="Courier New" w:hint="default"/>
      </w:rPr>
    </w:lvl>
    <w:lvl w:ilvl="5" w:tplc="0C090005" w:tentative="1">
      <w:start w:val="1"/>
      <w:numFmt w:val="bullet"/>
      <w:lvlText w:val=""/>
      <w:lvlJc w:val="left"/>
      <w:pPr>
        <w:ind w:left="6336" w:hanging="360"/>
      </w:pPr>
      <w:rPr>
        <w:rFonts w:ascii="Wingdings" w:hAnsi="Wingdings" w:hint="default"/>
      </w:rPr>
    </w:lvl>
    <w:lvl w:ilvl="6" w:tplc="0C090001" w:tentative="1">
      <w:start w:val="1"/>
      <w:numFmt w:val="bullet"/>
      <w:lvlText w:val=""/>
      <w:lvlJc w:val="left"/>
      <w:pPr>
        <w:ind w:left="7056" w:hanging="360"/>
      </w:pPr>
      <w:rPr>
        <w:rFonts w:ascii="Symbol" w:hAnsi="Symbol" w:hint="default"/>
      </w:rPr>
    </w:lvl>
    <w:lvl w:ilvl="7" w:tplc="0C090003" w:tentative="1">
      <w:start w:val="1"/>
      <w:numFmt w:val="bullet"/>
      <w:lvlText w:val="o"/>
      <w:lvlJc w:val="left"/>
      <w:pPr>
        <w:ind w:left="7776" w:hanging="360"/>
      </w:pPr>
      <w:rPr>
        <w:rFonts w:ascii="Courier New" w:hAnsi="Courier New" w:cs="Courier New" w:hint="default"/>
      </w:rPr>
    </w:lvl>
    <w:lvl w:ilvl="8" w:tplc="0C090005" w:tentative="1">
      <w:start w:val="1"/>
      <w:numFmt w:val="bullet"/>
      <w:lvlText w:val=""/>
      <w:lvlJc w:val="left"/>
      <w:pPr>
        <w:ind w:left="8496" w:hanging="360"/>
      </w:pPr>
      <w:rPr>
        <w:rFonts w:ascii="Wingdings" w:hAnsi="Wingdings" w:hint="default"/>
      </w:rPr>
    </w:lvl>
  </w:abstractNum>
  <w:abstractNum w:abstractNumId="48" w15:restartNumberingAfterBreak="0">
    <w:nsid w:val="7A2524E0"/>
    <w:multiLevelType w:val="hybridMultilevel"/>
    <w:tmpl w:val="A64AFBCE"/>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num w:numId="1">
    <w:abstractNumId w:val="28"/>
  </w:num>
  <w:num w:numId="2">
    <w:abstractNumId w:val="2"/>
  </w:num>
  <w:num w:numId="3">
    <w:abstractNumId w:val="44"/>
  </w:num>
  <w:num w:numId="4">
    <w:abstractNumId w:val="26"/>
  </w:num>
  <w:num w:numId="5">
    <w:abstractNumId w:val="7"/>
  </w:num>
  <w:num w:numId="6">
    <w:abstractNumId w:val="5"/>
  </w:num>
  <w:num w:numId="7">
    <w:abstractNumId w:val="48"/>
  </w:num>
  <w:num w:numId="8">
    <w:abstractNumId w:val="33"/>
  </w:num>
  <w:num w:numId="9">
    <w:abstractNumId w:val="10"/>
  </w:num>
  <w:num w:numId="10">
    <w:abstractNumId w:val="35"/>
  </w:num>
  <w:num w:numId="11">
    <w:abstractNumId w:val="47"/>
  </w:num>
  <w:num w:numId="12">
    <w:abstractNumId w:val="46"/>
  </w:num>
  <w:num w:numId="13">
    <w:abstractNumId w:val="21"/>
  </w:num>
  <w:num w:numId="14">
    <w:abstractNumId w:val="38"/>
  </w:num>
  <w:num w:numId="15">
    <w:abstractNumId w:val="31"/>
  </w:num>
  <w:num w:numId="16">
    <w:abstractNumId w:val="11"/>
  </w:num>
  <w:num w:numId="17">
    <w:abstractNumId w:val="12"/>
  </w:num>
  <w:num w:numId="18">
    <w:abstractNumId w:val="27"/>
  </w:num>
  <w:num w:numId="19">
    <w:abstractNumId w:val="3"/>
  </w:num>
  <w:num w:numId="20">
    <w:abstractNumId w:val="39"/>
  </w:num>
  <w:num w:numId="21">
    <w:abstractNumId w:val="18"/>
  </w:num>
  <w:num w:numId="22">
    <w:abstractNumId w:val="4"/>
  </w:num>
  <w:num w:numId="23">
    <w:abstractNumId w:val="6"/>
  </w:num>
  <w:num w:numId="24">
    <w:abstractNumId w:val="25"/>
  </w:num>
  <w:num w:numId="25">
    <w:abstractNumId w:val="45"/>
  </w:num>
  <w:num w:numId="26">
    <w:abstractNumId w:val="34"/>
  </w:num>
  <w:num w:numId="27">
    <w:abstractNumId w:val="16"/>
  </w:num>
  <w:num w:numId="28">
    <w:abstractNumId w:val="13"/>
  </w:num>
  <w:num w:numId="29">
    <w:abstractNumId w:val="29"/>
  </w:num>
  <w:num w:numId="30">
    <w:abstractNumId w:val="0"/>
  </w:num>
  <w:num w:numId="31">
    <w:abstractNumId w:val="20"/>
  </w:num>
  <w:num w:numId="32">
    <w:abstractNumId w:val="36"/>
  </w:num>
  <w:num w:numId="33">
    <w:abstractNumId w:val="19"/>
  </w:num>
  <w:num w:numId="34">
    <w:abstractNumId w:val="1"/>
  </w:num>
  <w:num w:numId="35">
    <w:abstractNumId w:val="43"/>
  </w:num>
  <w:num w:numId="36">
    <w:abstractNumId w:val="14"/>
  </w:num>
  <w:num w:numId="37">
    <w:abstractNumId w:val="30"/>
  </w:num>
  <w:num w:numId="38">
    <w:abstractNumId w:val="8"/>
  </w:num>
  <w:num w:numId="39">
    <w:abstractNumId w:val="42"/>
  </w:num>
  <w:num w:numId="40">
    <w:abstractNumId w:val="40"/>
  </w:num>
  <w:num w:numId="41">
    <w:abstractNumId w:val="24"/>
  </w:num>
  <w:num w:numId="42">
    <w:abstractNumId w:val="9"/>
  </w:num>
  <w:num w:numId="43">
    <w:abstractNumId w:val="3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7"/>
  </w:num>
  <w:num w:numId="47">
    <w:abstractNumId w:val="17"/>
  </w:num>
  <w:num w:numId="48">
    <w:abstractNumId w:val="4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AE"/>
    <w:rsid w:val="00017389"/>
    <w:rsid w:val="00034187"/>
    <w:rsid w:val="00042430"/>
    <w:rsid w:val="000461CE"/>
    <w:rsid w:val="00053E46"/>
    <w:rsid w:val="00084CB6"/>
    <w:rsid w:val="00094E95"/>
    <w:rsid w:val="000A3F2C"/>
    <w:rsid w:val="000B29E3"/>
    <w:rsid w:val="000D4DFA"/>
    <w:rsid w:val="000F3362"/>
    <w:rsid w:val="00152252"/>
    <w:rsid w:val="001543D3"/>
    <w:rsid w:val="00155878"/>
    <w:rsid w:val="0018008D"/>
    <w:rsid w:val="00187920"/>
    <w:rsid w:val="001B3803"/>
    <w:rsid w:val="001E00FF"/>
    <w:rsid w:val="001E0F55"/>
    <w:rsid w:val="001E5D8F"/>
    <w:rsid w:val="00211A76"/>
    <w:rsid w:val="00213A9E"/>
    <w:rsid w:val="0024550E"/>
    <w:rsid w:val="00266D4B"/>
    <w:rsid w:val="00274CD6"/>
    <w:rsid w:val="00282CF6"/>
    <w:rsid w:val="00283830"/>
    <w:rsid w:val="00285EC6"/>
    <w:rsid w:val="00294619"/>
    <w:rsid w:val="002D27BD"/>
    <w:rsid w:val="002E361B"/>
    <w:rsid w:val="002F461E"/>
    <w:rsid w:val="003076A3"/>
    <w:rsid w:val="00333EF8"/>
    <w:rsid w:val="00356CBF"/>
    <w:rsid w:val="003725D0"/>
    <w:rsid w:val="003A2C5A"/>
    <w:rsid w:val="003A766E"/>
    <w:rsid w:val="003B13F1"/>
    <w:rsid w:val="003C1731"/>
    <w:rsid w:val="003D3621"/>
    <w:rsid w:val="003D54CE"/>
    <w:rsid w:val="003F28B3"/>
    <w:rsid w:val="00416866"/>
    <w:rsid w:val="0046136C"/>
    <w:rsid w:val="004624A5"/>
    <w:rsid w:val="00471365"/>
    <w:rsid w:val="00480492"/>
    <w:rsid w:val="00487195"/>
    <w:rsid w:val="004953D9"/>
    <w:rsid w:val="00497D8A"/>
    <w:rsid w:val="004B0901"/>
    <w:rsid w:val="004B4689"/>
    <w:rsid w:val="004E7761"/>
    <w:rsid w:val="0053375C"/>
    <w:rsid w:val="00550495"/>
    <w:rsid w:val="00556B11"/>
    <w:rsid w:val="00563224"/>
    <w:rsid w:val="00563E5D"/>
    <w:rsid w:val="00572584"/>
    <w:rsid w:val="005C1C41"/>
    <w:rsid w:val="005E067B"/>
    <w:rsid w:val="005E732D"/>
    <w:rsid w:val="005F1BDB"/>
    <w:rsid w:val="00601A83"/>
    <w:rsid w:val="00603870"/>
    <w:rsid w:val="0061669D"/>
    <w:rsid w:val="00616FD4"/>
    <w:rsid w:val="0063546A"/>
    <w:rsid w:val="0064314F"/>
    <w:rsid w:val="00646352"/>
    <w:rsid w:val="006536DD"/>
    <w:rsid w:val="00662632"/>
    <w:rsid w:val="00685F5B"/>
    <w:rsid w:val="0069606D"/>
    <w:rsid w:val="006A1F69"/>
    <w:rsid w:val="006C0F4F"/>
    <w:rsid w:val="006D557E"/>
    <w:rsid w:val="006E2092"/>
    <w:rsid w:val="006F5F0F"/>
    <w:rsid w:val="00720BE1"/>
    <w:rsid w:val="007576B2"/>
    <w:rsid w:val="007702C5"/>
    <w:rsid w:val="007718FA"/>
    <w:rsid w:val="00774851"/>
    <w:rsid w:val="00776AD9"/>
    <w:rsid w:val="007815AD"/>
    <w:rsid w:val="00797184"/>
    <w:rsid w:val="007C563F"/>
    <w:rsid w:val="007C6481"/>
    <w:rsid w:val="007F39DB"/>
    <w:rsid w:val="007F7838"/>
    <w:rsid w:val="00800909"/>
    <w:rsid w:val="00806B6F"/>
    <w:rsid w:val="00820AED"/>
    <w:rsid w:val="008228AE"/>
    <w:rsid w:val="00840A25"/>
    <w:rsid w:val="008444AA"/>
    <w:rsid w:val="00852FC8"/>
    <w:rsid w:val="00887A44"/>
    <w:rsid w:val="008C0B0F"/>
    <w:rsid w:val="008C4ACC"/>
    <w:rsid w:val="008D672F"/>
    <w:rsid w:val="0090207B"/>
    <w:rsid w:val="00917862"/>
    <w:rsid w:val="009237C7"/>
    <w:rsid w:val="00932BB8"/>
    <w:rsid w:val="009758F0"/>
    <w:rsid w:val="00981083"/>
    <w:rsid w:val="009B2DC0"/>
    <w:rsid w:val="00A03C6B"/>
    <w:rsid w:val="00A44A7F"/>
    <w:rsid w:val="00A5286F"/>
    <w:rsid w:val="00A54F4A"/>
    <w:rsid w:val="00A558EF"/>
    <w:rsid w:val="00A75AF8"/>
    <w:rsid w:val="00A7623C"/>
    <w:rsid w:val="00A85711"/>
    <w:rsid w:val="00A8583A"/>
    <w:rsid w:val="00A92768"/>
    <w:rsid w:val="00AA6FF0"/>
    <w:rsid w:val="00AE6DB1"/>
    <w:rsid w:val="00B308F4"/>
    <w:rsid w:val="00B40450"/>
    <w:rsid w:val="00B41EDA"/>
    <w:rsid w:val="00B52AE3"/>
    <w:rsid w:val="00B54A97"/>
    <w:rsid w:val="00B82177"/>
    <w:rsid w:val="00BD09A1"/>
    <w:rsid w:val="00BE4B46"/>
    <w:rsid w:val="00BF530B"/>
    <w:rsid w:val="00C042E4"/>
    <w:rsid w:val="00C074DD"/>
    <w:rsid w:val="00C1269C"/>
    <w:rsid w:val="00C20B56"/>
    <w:rsid w:val="00C45B98"/>
    <w:rsid w:val="00C50C8E"/>
    <w:rsid w:val="00C61C86"/>
    <w:rsid w:val="00CA563F"/>
    <w:rsid w:val="00CD3EB5"/>
    <w:rsid w:val="00CF0EC6"/>
    <w:rsid w:val="00D105DC"/>
    <w:rsid w:val="00D151F7"/>
    <w:rsid w:val="00D553A2"/>
    <w:rsid w:val="00D56ED2"/>
    <w:rsid w:val="00D77D74"/>
    <w:rsid w:val="00D80E8B"/>
    <w:rsid w:val="00D814D0"/>
    <w:rsid w:val="00D84380"/>
    <w:rsid w:val="00D847B9"/>
    <w:rsid w:val="00D92719"/>
    <w:rsid w:val="00D95587"/>
    <w:rsid w:val="00DF66CD"/>
    <w:rsid w:val="00E01D5A"/>
    <w:rsid w:val="00E03164"/>
    <w:rsid w:val="00E03F7D"/>
    <w:rsid w:val="00E0608E"/>
    <w:rsid w:val="00E14C08"/>
    <w:rsid w:val="00E153C5"/>
    <w:rsid w:val="00E248E6"/>
    <w:rsid w:val="00EA7A7D"/>
    <w:rsid w:val="00EB00E9"/>
    <w:rsid w:val="00EB6D65"/>
    <w:rsid w:val="00EC02F8"/>
    <w:rsid w:val="00EC0852"/>
    <w:rsid w:val="00EC0A5F"/>
    <w:rsid w:val="00EC2BF2"/>
    <w:rsid w:val="00ED59C2"/>
    <w:rsid w:val="00EF26C2"/>
    <w:rsid w:val="00EF5BC4"/>
    <w:rsid w:val="00F0482D"/>
    <w:rsid w:val="00F73817"/>
    <w:rsid w:val="00F85CBD"/>
    <w:rsid w:val="00F87738"/>
    <w:rsid w:val="00FA6010"/>
    <w:rsid w:val="00FE1209"/>
    <w:rsid w:val="00FE78D7"/>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DED6C-07E6-4E40-9CDC-BC31610A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25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A3"/>
    <w:rPr>
      <w:rFonts w:ascii="Arial" w:hAnsi="Arial"/>
      <w:sz w:val="24"/>
    </w:rPr>
  </w:style>
  <w:style w:type="paragraph" w:styleId="Heading5">
    <w:name w:val="heading 5"/>
    <w:basedOn w:val="Normal"/>
    <w:next w:val="Normal"/>
    <w:link w:val="Heading5Char"/>
    <w:qFormat/>
    <w:rsid w:val="00B82177"/>
    <w:pPr>
      <w:keepNext/>
      <w:tabs>
        <w:tab w:val="left" w:pos="1080"/>
        <w:tab w:val="left" w:pos="2040"/>
        <w:tab w:val="left" w:pos="2592"/>
        <w:tab w:val="left" w:pos="3168"/>
      </w:tabs>
      <w:ind w:left="0"/>
      <w:jc w:val="right"/>
      <w:outlineLvl w:val="4"/>
    </w:pPr>
    <w:rPr>
      <w:rFonts w:eastAsia="Times New Roman" w:cs="Arial"/>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8AE"/>
    <w:pPr>
      <w:tabs>
        <w:tab w:val="center" w:pos="4680"/>
        <w:tab w:val="right" w:pos="9360"/>
      </w:tabs>
    </w:pPr>
  </w:style>
  <w:style w:type="character" w:customStyle="1" w:styleId="HeaderChar">
    <w:name w:val="Header Char"/>
    <w:basedOn w:val="DefaultParagraphFont"/>
    <w:link w:val="Header"/>
    <w:uiPriority w:val="99"/>
    <w:rsid w:val="008228AE"/>
  </w:style>
  <w:style w:type="table" w:styleId="TableGrid">
    <w:name w:val="Table Grid"/>
    <w:basedOn w:val="TableNormal"/>
    <w:rsid w:val="0082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C5A"/>
    <w:pPr>
      <w:ind w:left="720"/>
      <w:contextualSpacing/>
    </w:pPr>
  </w:style>
  <w:style w:type="character" w:styleId="Hyperlink">
    <w:name w:val="Hyperlink"/>
    <w:basedOn w:val="DefaultParagraphFont"/>
    <w:uiPriority w:val="99"/>
    <w:unhideWhenUsed/>
    <w:rsid w:val="00E248E6"/>
    <w:rPr>
      <w:color w:val="0000FF" w:themeColor="hyperlink"/>
      <w:u w:val="single"/>
    </w:rPr>
  </w:style>
  <w:style w:type="paragraph" w:styleId="PlainText">
    <w:name w:val="Plain Text"/>
    <w:basedOn w:val="Normal"/>
    <w:link w:val="PlainTextChar"/>
    <w:uiPriority w:val="99"/>
    <w:semiHidden/>
    <w:unhideWhenUsed/>
    <w:rsid w:val="00E248E6"/>
    <w:rPr>
      <w:rFonts w:ascii="Calibri" w:hAnsi="Calibri"/>
      <w:szCs w:val="21"/>
    </w:rPr>
  </w:style>
  <w:style w:type="character" w:customStyle="1" w:styleId="PlainTextChar">
    <w:name w:val="Plain Text Char"/>
    <w:basedOn w:val="DefaultParagraphFont"/>
    <w:link w:val="PlainText"/>
    <w:uiPriority w:val="99"/>
    <w:semiHidden/>
    <w:rsid w:val="00E248E6"/>
    <w:rPr>
      <w:rFonts w:ascii="Calibri" w:hAnsi="Calibri"/>
      <w:szCs w:val="21"/>
    </w:rPr>
  </w:style>
  <w:style w:type="paragraph" w:styleId="BalloonText">
    <w:name w:val="Balloon Text"/>
    <w:basedOn w:val="Normal"/>
    <w:link w:val="BalloonTextChar"/>
    <w:uiPriority w:val="99"/>
    <w:semiHidden/>
    <w:unhideWhenUsed/>
    <w:rsid w:val="00CF0EC6"/>
    <w:rPr>
      <w:rFonts w:ascii="Tahoma" w:hAnsi="Tahoma" w:cs="Tahoma"/>
      <w:sz w:val="16"/>
      <w:szCs w:val="16"/>
    </w:rPr>
  </w:style>
  <w:style w:type="character" w:customStyle="1" w:styleId="BalloonTextChar">
    <w:name w:val="Balloon Text Char"/>
    <w:basedOn w:val="DefaultParagraphFont"/>
    <w:link w:val="BalloonText"/>
    <w:uiPriority w:val="99"/>
    <w:semiHidden/>
    <w:rsid w:val="00CF0EC6"/>
    <w:rPr>
      <w:rFonts w:ascii="Tahoma" w:hAnsi="Tahoma" w:cs="Tahoma"/>
      <w:sz w:val="16"/>
      <w:szCs w:val="16"/>
    </w:rPr>
  </w:style>
  <w:style w:type="character" w:styleId="FollowedHyperlink">
    <w:name w:val="FollowedHyperlink"/>
    <w:basedOn w:val="DefaultParagraphFont"/>
    <w:uiPriority w:val="99"/>
    <w:semiHidden/>
    <w:unhideWhenUsed/>
    <w:rsid w:val="005C1C41"/>
    <w:rPr>
      <w:color w:val="800080" w:themeColor="followedHyperlink"/>
      <w:u w:val="single"/>
    </w:rPr>
  </w:style>
  <w:style w:type="paragraph" w:styleId="Footer">
    <w:name w:val="footer"/>
    <w:basedOn w:val="Normal"/>
    <w:link w:val="FooterChar"/>
    <w:uiPriority w:val="99"/>
    <w:unhideWhenUsed/>
    <w:rsid w:val="00DF66CD"/>
    <w:pPr>
      <w:tabs>
        <w:tab w:val="center" w:pos="4513"/>
        <w:tab w:val="right" w:pos="9026"/>
      </w:tabs>
    </w:pPr>
  </w:style>
  <w:style w:type="character" w:customStyle="1" w:styleId="FooterChar">
    <w:name w:val="Footer Char"/>
    <w:basedOn w:val="DefaultParagraphFont"/>
    <w:link w:val="Footer"/>
    <w:uiPriority w:val="99"/>
    <w:rsid w:val="00DF66CD"/>
  </w:style>
  <w:style w:type="paragraph" w:styleId="NoSpacing">
    <w:name w:val="No Spacing"/>
    <w:link w:val="NoSpacingChar"/>
    <w:uiPriority w:val="1"/>
    <w:qFormat/>
    <w:rsid w:val="00EC0852"/>
    <w:rPr>
      <w:rFonts w:ascii="Arial" w:hAnsi="Arial"/>
      <w:sz w:val="24"/>
    </w:rPr>
  </w:style>
  <w:style w:type="character" w:styleId="Emphasis">
    <w:name w:val="Emphasis"/>
    <w:basedOn w:val="DefaultParagraphFont"/>
    <w:uiPriority w:val="20"/>
    <w:qFormat/>
    <w:rsid w:val="00797184"/>
    <w:rPr>
      <w:i/>
      <w:iCs/>
    </w:rPr>
  </w:style>
  <w:style w:type="table" w:customStyle="1" w:styleId="TableGrid1">
    <w:name w:val="Table Grid1"/>
    <w:basedOn w:val="TableNormal"/>
    <w:next w:val="TableGrid"/>
    <w:rsid w:val="00776AD9"/>
    <w:pPr>
      <w:ind w:left="0"/>
      <w:jc w:val="left"/>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92768"/>
    <w:pPr>
      <w:ind w:left="0"/>
      <w:jc w:val="lef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0608E"/>
    <w:pPr>
      <w:ind w:left="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0608E"/>
    <w:pPr>
      <w:ind w:left="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0608E"/>
    <w:pPr>
      <w:ind w:left="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0608E"/>
    <w:pPr>
      <w:ind w:left="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C042E4"/>
    <w:pPr>
      <w:widowControl w:val="0"/>
      <w:autoSpaceDE w:val="0"/>
      <w:autoSpaceDN w:val="0"/>
      <w:adjustRightInd w:val="0"/>
      <w:spacing w:line="300" w:lineRule="exact"/>
      <w:ind w:left="0" w:hanging="382"/>
      <w:jc w:val="left"/>
    </w:pPr>
    <w:rPr>
      <w:rFonts w:ascii="Times New Roman" w:eastAsiaTheme="minorEastAsia" w:hAnsi="Times New Roman" w:cs="Times New Roman"/>
      <w:szCs w:val="24"/>
      <w:lang w:val="en-AU" w:eastAsia="en-AU"/>
    </w:rPr>
  </w:style>
  <w:style w:type="character" w:customStyle="1" w:styleId="FontStyle12">
    <w:name w:val="Font Style12"/>
    <w:basedOn w:val="DefaultParagraphFont"/>
    <w:uiPriority w:val="99"/>
    <w:rsid w:val="00C042E4"/>
    <w:rPr>
      <w:rFonts w:ascii="Times New Roman" w:hAnsi="Times New Roman" w:cs="Times New Roman"/>
      <w:sz w:val="22"/>
      <w:szCs w:val="22"/>
    </w:rPr>
  </w:style>
  <w:style w:type="paragraph" w:customStyle="1" w:styleId="Style2">
    <w:name w:val="Style2"/>
    <w:basedOn w:val="Normal"/>
    <w:uiPriority w:val="99"/>
    <w:rsid w:val="00C042E4"/>
    <w:pPr>
      <w:widowControl w:val="0"/>
      <w:autoSpaceDE w:val="0"/>
      <w:autoSpaceDN w:val="0"/>
      <w:adjustRightInd w:val="0"/>
      <w:spacing w:line="301" w:lineRule="exact"/>
      <w:ind w:left="0"/>
      <w:jc w:val="left"/>
    </w:pPr>
    <w:rPr>
      <w:rFonts w:ascii="Times New Roman" w:eastAsiaTheme="minorEastAsia" w:hAnsi="Times New Roman" w:cs="Times New Roman"/>
      <w:szCs w:val="24"/>
      <w:lang w:val="en-AU" w:eastAsia="en-AU"/>
    </w:rPr>
  </w:style>
  <w:style w:type="paragraph" w:customStyle="1" w:styleId="Style5">
    <w:name w:val="Style5"/>
    <w:basedOn w:val="Normal"/>
    <w:uiPriority w:val="99"/>
    <w:rsid w:val="00C042E4"/>
    <w:pPr>
      <w:widowControl w:val="0"/>
      <w:autoSpaceDE w:val="0"/>
      <w:autoSpaceDN w:val="0"/>
      <w:adjustRightInd w:val="0"/>
      <w:spacing w:line="229" w:lineRule="exact"/>
      <w:ind w:left="0" w:hanging="372"/>
      <w:jc w:val="left"/>
    </w:pPr>
    <w:rPr>
      <w:rFonts w:ascii="Times New Roman" w:eastAsiaTheme="minorEastAsia" w:hAnsi="Times New Roman" w:cs="Times New Roman"/>
      <w:szCs w:val="24"/>
      <w:lang w:val="en-AU" w:eastAsia="en-AU"/>
    </w:rPr>
  </w:style>
  <w:style w:type="character" w:customStyle="1" w:styleId="FontStyle13">
    <w:name w:val="Font Style13"/>
    <w:basedOn w:val="DefaultParagraphFont"/>
    <w:uiPriority w:val="99"/>
    <w:rsid w:val="00C042E4"/>
    <w:rPr>
      <w:rFonts w:ascii="Times New Roman" w:hAnsi="Times New Roman" w:cs="Times New Roman"/>
      <w:i/>
      <w:iCs/>
      <w:sz w:val="24"/>
      <w:szCs w:val="24"/>
    </w:rPr>
  </w:style>
  <w:style w:type="character" w:customStyle="1" w:styleId="ListParagraphChar">
    <w:name w:val="List Paragraph Char"/>
    <w:link w:val="ListParagraph"/>
    <w:uiPriority w:val="34"/>
    <w:locked/>
    <w:rsid w:val="00563224"/>
  </w:style>
  <w:style w:type="character" w:customStyle="1" w:styleId="NoSpacingChar">
    <w:name w:val="No Spacing Char"/>
    <w:link w:val="NoSpacing"/>
    <w:uiPriority w:val="1"/>
    <w:rsid w:val="00563224"/>
    <w:rPr>
      <w:rFonts w:ascii="Arial" w:hAnsi="Arial"/>
      <w:sz w:val="24"/>
    </w:rPr>
  </w:style>
  <w:style w:type="character" w:customStyle="1" w:styleId="Heading5Char">
    <w:name w:val="Heading 5 Char"/>
    <w:basedOn w:val="DefaultParagraphFont"/>
    <w:link w:val="Heading5"/>
    <w:rsid w:val="00B82177"/>
    <w:rPr>
      <w:rFonts w:ascii="Arial" w:eastAsia="Times New Roman" w:hAnsi="Arial" w:cs="Arial"/>
      <w:sz w:val="24"/>
      <w:szCs w:val="20"/>
      <w:u w:val="single"/>
      <w:lang w:val="en-AU"/>
    </w:rPr>
  </w:style>
  <w:style w:type="paragraph" w:customStyle="1" w:styleId="Subsection">
    <w:name w:val="Subsection"/>
    <w:link w:val="SubsectionChar"/>
    <w:rsid w:val="00B82177"/>
    <w:pPr>
      <w:tabs>
        <w:tab w:val="right" w:pos="595"/>
        <w:tab w:val="left" w:pos="879"/>
      </w:tabs>
      <w:spacing w:before="160" w:line="260" w:lineRule="atLeast"/>
      <w:ind w:left="879" w:hanging="879"/>
      <w:jc w:val="left"/>
    </w:pPr>
    <w:rPr>
      <w:rFonts w:ascii="Times New Roman" w:eastAsia="Times New Roman" w:hAnsi="Times New Roman" w:cs="Times New Roman"/>
      <w:sz w:val="24"/>
      <w:szCs w:val="20"/>
      <w:lang w:val="en-AU"/>
    </w:rPr>
  </w:style>
  <w:style w:type="paragraph" w:customStyle="1" w:styleId="Indenta">
    <w:name w:val="Indent(a)"/>
    <w:rsid w:val="00B82177"/>
    <w:pPr>
      <w:tabs>
        <w:tab w:val="right" w:pos="1332"/>
        <w:tab w:val="left" w:pos="1616"/>
      </w:tabs>
      <w:spacing w:before="80" w:line="260" w:lineRule="atLeast"/>
      <w:ind w:left="1616" w:hanging="1616"/>
      <w:jc w:val="left"/>
    </w:pPr>
    <w:rPr>
      <w:rFonts w:ascii="Times New Roman" w:eastAsia="Times New Roman" w:hAnsi="Times New Roman" w:cs="Times New Roman"/>
      <w:sz w:val="24"/>
      <w:szCs w:val="20"/>
      <w:lang w:val="en-AU"/>
    </w:rPr>
  </w:style>
  <w:style w:type="character" w:customStyle="1" w:styleId="SubsectionChar">
    <w:name w:val="Subsection Char"/>
    <w:link w:val="Subsection"/>
    <w:rsid w:val="00B82177"/>
    <w:rPr>
      <w:rFonts w:ascii="Times New Roman" w:eastAsia="Times New Roman" w:hAnsi="Times New Roman" w:cs="Times New Roman"/>
      <w:sz w:val="24"/>
      <w:szCs w:val="20"/>
      <w:lang w:val="en-AU"/>
    </w:rPr>
  </w:style>
  <w:style w:type="table" w:customStyle="1" w:styleId="TableGrid7">
    <w:name w:val="Table Grid7"/>
    <w:basedOn w:val="TableNormal"/>
    <w:next w:val="TableGrid"/>
    <w:rsid w:val="00AA6FF0"/>
    <w:pPr>
      <w:ind w:left="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1895">
      <w:bodyDiv w:val="1"/>
      <w:marLeft w:val="0"/>
      <w:marRight w:val="0"/>
      <w:marTop w:val="0"/>
      <w:marBottom w:val="0"/>
      <w:divBdr>
        <w:top w:val="none" w:sz="0" w:space="0" w:color="auto"/>
        <w:left w:val="none" w:sz="0" w:space="0" w:color="auto"/>
        <w:bottom w:val="none" w:sz="0" w:space="0" w:color="auto"/>
        <w:right w:val="none" w:sz="0" w:space="0" w:color="auto"/>
      </w:divBdr>
    </w:div>
    <w:div w:id="1098333625">
      <w:bodyDiv w:val="1"/>
      <w:marLeft w:val="0"/>
      <w:marRight w:val="0"/>
      <w:marTop w:val="0"/>
      <w:marBottom w:val="0"/>
      <w:divBdr>
        <w:top w:val="none" w:sz="0" w:space="0" w:color="auto"/>
        <w:left w:val="none" w:sz="0" w:space="0" w:color="auto"/>
        <w:bottom w:val="none" w:sz="0" w:space="0" w:color="auto"/>
        <w:right w:val="none" w:sz="0" w:space="0" w:color="auto"/>
      </w:divBdr>
    </w:div>
    <w:div w:id="1616601272">
      <w:bodyDiv w:val="1"/>
      <w:marLeft w:val="0"/>
      <w:marRight w:val="0"/>
      <w:marTop w:val="0"/>
      <w:marBottom w:val="0"/>
      <w:divBdr>
        <w:top w:val="none" w:sz="0" w:space="0" w:color="auto"/>
        <w:left w:val="none" w:sz="0" w:space="0" w:color="auto"/>
        <w:bottom w:val="none" w:sz="0" w:space="0" w:color="auto"/>
        <w:right w:val="none" w:sz="0" w:space="0" w:color="auto"/>
      </w:divBdr>
    </w:div>
    <w:div w:id="1993219172">
      <w:bodyDiv w:val="1"/>
      <w:marLeft w:val="0"/>
      <w:marRight w:val="0"/>
      <w:marTop w:val="0"/>
      <w:marBottom w:val="0"/>
      <w:divBdr>
        <w:top w:val="none" w:sz="0" w:space="0" w:color="auto"/>
        <w:left w:val="none" w:sz="0" w:space="0" w:color="auto"/>
        <w:bottom w:val="none" w:sz="0" w:space="0" w:color="auto"/>
        <w:right w:val="none" w:sz="0" w:space="0" w:color="auto"/>
      </w:divBdr>
    </w:div>
    <w:div w:id="2040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A119-661F-4148-896A-CD658449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10118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Graeme Haggart</dc:creator>
  <cp:lastModifiedBy>Yvonne Zaffino</cp:lastModifiedBy>
  <cp:revision>2</cp:revision>
  <cp:lastPrinted>2019-02-01T06:51:00Z</cp:lastPrinted>
  <dcterms:created xsi:type="dcterms:W3CDTF">2019-02-14T03:16:00Z</dcterms:created>
  <dcterms:modified xsi:type="dcterms:W3CDTF">2019-02-14T03:16:00Z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K26A63B81</vt:lpwstr>
  </property>
</Properties>
</file>